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6F1D7E" w14:textId="07134383" w:rsidR="00E23A7E" w:rsidRPr="0062616C" w:rsidRDefault="00E23A7E" w:rsidP="00E23A7E">
      <w:pPr>
        <w:rPr>
          <w:rFonts w:ascii="Verdana" w:hAnsi="Verdana" w:cstheme="minorHAnsi"/>
          <w:b/>
          <w:sz w:val="32"/>
          <w:szCs w:val="24"/>
        </w:rPr>
      </w:pPr>
      <w:r w:rsidRPr="0062616C">
        <w:rPr>
          <w:rFonts w:ascii="Verdana" w:hAnsi="Verdana" w:cstheme="minorHAnsi"/>
          <w:b/>
          <w:sz w:val="32"/>
          <w:szCs w:val="24"/>
        </w:rPr>
        <w:t>A.B.S. plante und baute</w:t>
      </w:r>
      <w:r w:rsidR="007C586F" w:rsidRPr="0062616C">
        <w:rPr>
          <w:rFonts w:ascii="Verdana" w:hAnsi="Verdana" w:cstheme="minorHAnsi"/>
          <w:b/>
          <w:sz w:val="32"/>
          <w:szCs w:val="24"/>
        </w:rPr>
        <w:t xml:space="preserve"> Siloa</w:t>
      </w:r>
      <w:r w:rsidRPr="0062616C">
        <w:rPr>
          <w:rFonts w:ascii="Verdana" w:hAnsi="Verdana" w:cstheme="minorHAnsi"/>
          <w:b/>
          <w:sz w:val="32"/>
          <w:szCs w:val="24"/>
        </w:rPr>
        <w:t xml:space="preserve">nlage </w:t>
      </w:r>
      <w:r w:rsidR="007C586F" w:rsidRPr="0062616C">
        <w:rPr>
          <w:rFonts w:ascii="Verdana" w:hAnsi="Verdana" w:cstheme="minorHAnsi"/>
          <w:b/>
          <w:sz w:val="32"/>
          <w:szCs w:val="24"/>
        </w:rPr>
        <w:t>für Rohstoffe und Fertigprodukte bei</w:t>
      </w:r>
      <w:r w:rsidRPr="0062616C">
        <w:rPr>
          <w:rFonts w:ascii="Verdana" w:hAnsi="Verdana" w:cstheme="minorHAnsi"/>
          <w:b/>
          <w:sz w:val="32"/>
          <w:szCs w:val="24"/>
        </w:rPr>
        <w:t xml:space="preserve"> EuroCeras</w:t>
      </w:r>
      <w:r w:rsidR="007C586F" w:rsidRPr="0062616C">
        <w:rPr>
          <w:rFonts w:ascii="Verdana" w:hAnsi="Verdana" w:cstheme="minorHAnsi"/>
          <w:b/>
          <w:sz w:val="32"/>
          <w:szCs w:val="24"/>
        </w:rPr>
        <w:t xml:space="preserve"> in Polen</w:t>
      </w:r>
    </w:p>
    <w:p w14:paraId="14BEA722" w14:textId="465592AB" w:rsidR="00E23A7E" w:rsidRPr="0062616C" w:rsidRDefault="00DF64BE" w:rsidP="00E23A7E">
      <w:pPr>
        <w:rPr>
          <w:rFonts w:ascii="Verdana" w:hAnsi="Verdana" w:cstheme="minorHAnsi"/>
          <w:bCs/>
        </w:rPr>
      </w:pPr>
      <w:r w:rsidRPr="0062616C">
        <w:rPr>
          <w:rFonts w:ascii="Verdana" w:hAnsi="Verdana" w:cstheme="minorHAnsi"/>
          <w:bCs/>
          <w:noProof/>
        </w:rPr>
        <w:drawing>
          <wp:anchor distT="0" distB="0" distL="114300" distR="114300" simplePos="0" relativeHeight="251658240" behindDoc="0" locked="0" layoutInCell="1" allowOverlap="1" wp14:anchorId="06751960" wp14:editId="73F9AC86">
            <wp:simplePos x="0" y="0"/>
            <wp:positionH relativeFrom="margin">
              <wp:align>right</wp:align>
            </wp:positionH>
            <wp:positionV relativeFrom="paragraph">
              <wp:posOffset>10795</wp:posOffset>
            </wp:positionV>
            <wp:extent cx="2057400" cy="1397635"/>
            <wp:effectExtent l="0" t="0" r="0" b="0"/>
            <wp:wrapSquare wrapText="bothSides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1397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21CE0" w:rsidRPr="0062616C">
        <w:rPr>
          <w:rFonts w:ascii="Verdana" w:hAnsi="Verdana" w:cstheme="minorHAnsi"/>
          <w:bCs/>
        </w:rPr>
        <w:t>In Kędzierzyn-Koźle z</w:t>
      </w:r>
      <w:r w:rsidR="00E23A7E" w:rsidRPr="0062616C">
        <w:rPr>
          <w:rFonts w:ascii="Verdana" w:hAnsi="Verdana" w:cstheme="minorHAnsi"/>
          <w:bCs/>
        </w:rPr>
        <w:t>wischen Breslau und Krakau hat ein Werk des Wachs</w:t>
      </w:r>
      <w:r w:rsidR="0062616C" w:rsidRPr="0062616C">
        <w:rPr>
          <w:rFonts w:ascii="Verdana" w:hAnsi="Verdana" w:cstheme="minorHAnsi"/>
          <w:bCs/>
          <w:color w:val="000000" w:themeColor="text1"/>
        </w:rPr>
        <w:t>e</w:t>
      </w:r>
      <w:r w:rsidR="00E23A7E" w:rsidRPr="0062616C">
        <w:rPr>
          <w:rFonts w:ascii="Verdana" w:hAnsi="Verdana" w:cstheme="minorHAnsi"/>
          <w:bCs/>
        </w:rPr>
        <w:t>xperten EuroCeras in den letzten 2 Jahren eine große Expansion erfahren, bei der</w:t>
      </w:r>
      <w:r w:rsidR="00473102" w:rsidRPr="0062616C">
        <w:rPr>
          <w:rFonts w:ascii="Verdana" w:hAnsi="Verdana" w:cstheme="minorHAnsi"/>
          <w:bCs/>
        </w:rPr>
        <w:t xml:space="preserve"> die Firma</w:t>
      </w:r>
      <w:r w:rsidR="00E23A7E" w:rsidRPr="0062616C">
        <w:rPr>
          <w:rFonts w:ascii="Verdana" w:hAnsi="Verdana" w:cstheme="minorHAnsi"/>
          <w:bCs/>
        </w:rPr>
        <w:t xml:space="preserve"> A.B.S. Silo- und Förderanlagen entscheidend </w:t>
      </w:r>
      <w:r w:rsidR="007C586F" w:rsidRPr="0062616C">
        <w:rPr>
          <w:rFonts w:ascii="Verdana" w:hAnsi="Verdana" w:cstheme="minorHAnsi"/>
          <w:bCs/>
        </w:rPr>
        <w:t>mitwirkte</w:t>
      </w:r>
      <w:r w:rsidR="00E23A7E" w:rsidRPr="0062616C">
        <w:rPr>
          <w:rFonts w:ascii="Verdana" w:hAnsi="Verdana" w:cstheme="minorHAnsi"/>
          <w:bCs/>
        </w:rPr>
        <w:t>. Was als Anfrage wegen einiger Rohstoffsilos begann, wurde zum Komplettprojekt einer ganzen neuen Anlage</w:t>
      </w:r>
      <w:r w:rsidR="00473102" w:rsidRPr="0062616C">
        <w:rPr>
          <w:rFonts w:ascii="Verdana" w:hAnsi="Verdana" w:cstheme="minorHAnsi"/>
          <w:bCs/>
        </w:rPr>
        <w:t xml:space="preserve"> </w:t>
      </w:r>
      <w:r w:rsidR="007C586F" w:rsidRPr="0062616C">
        <w:rPr>
          <w:rFonts w:ascii="Verdana" w:hAnsi="Verdana" w:cstheme="minorHAnsi"/>
          <w:bCs/>
        </w:rPr>
        <w:t xml:space="preserve">zum Handling von </w:t>
      </w:r>
      <w:r w:rsidR="00C7174E" w:rsidRPr="0062616C">
        <w:rPr>
          <w:rFonts w:ascii="Verdana" w:hAnsi="Verdana" w:cstheme="minorHAnsi"/>
          <w:bCs/>
        </w:rPr>
        <w:t xml:space="preserve">erforderlichen </w:t>
      </w:r>
      <w:r w:rsidR="007C586F" w:rsidRPr="0062616C">
        <w:rPr>
          <w:rFonts w:ascii="Verdana" w:hAnsi="Verdana" w:cstheme="minorHAnsi"/>
          <w:bCs/>
        </w:rPr>
        <w:t xml:space="preserve">Rohstoffen </w:t>
      </w:r>
      <w:r w:rsidR="00C7174E" w:rsidRPr="0062616C">
        <w:rPr>
          <w:rFonts w:ascii="Verdana" w:hAnsi="Verdana" w:cstheme="minorHAnsi"/>
          <w:bCs/>
        </w:rPr>
        <w:t>sowie</w:t>
      </w:r>
      <w:r w:rsidR="007C586F" w:rsidRPr="0062616C">
        <w:rPr>
          <w:rFonts w:ascii="Verdana" w:hAnsi="Verdana" w:cstheme="minorHAnsi"/>
          <w:bCs/>
        </w:rPr>
        <w:t xml:space="preserve"> </w:t>
      </w:r>
      <w:r w:rsidR="00C7174E" w:rsidRPr="0062616C">
        <w:rPr>
          <w:rFonts w:ascii="Verdana" w:hAnsi="Verdana" w:cstheme="minorHAnsi"/>
          <w:bCs/>
        </w:rPr>
        <w:t xml:space="preserve">von </w:t>
      </w:r>
      <w:r w:rsidR="007C586F" w:rsidRPr="0062616C">
        <w:rPr>
          <w:rFonts w:ascii="Verdana" w:hAnsi="Verdana" w:cstheme="minorHAnsi"/>
          <w:bCs/>
        </w:rPr>
        <w:t>de</w:t>
      </w:r>
      <w:r w:rsidR="00C7174E" w:rsidRPr="0062616C">
        <w:rPr>
          <w:rFonts w:ascii="Verdana" w:hAnsi="Verdana" w:cstheme="minorHAnsi"/>
          <w:bCs/>
        </w:rPr>
        <w:t>n</w:t>
      </w:r>
      <w:r w:rsidR="007C586F" w:rsidRPr="0062616C">
        <w:rPr>
          <w:rFonts w:ascii="Verdana" w:hAnsi="Verdana" w:cstheme="minorHAnsi"/>
          <w:bCs/>
        </w:rPr>
        <w:t xml:space="preserve"> Fertigprodukten.</w:t>
      </w:r>
    </w:p>
    <w:p w14:paraId="711E6E5C" w14:textId="58A83A8B" w:rsidR="00E23A7E" w:rsidRDefault="00DF64BE" w:rsidP="00E23A7E">
      <w:pPr>
        <w:rPr>
          <w:rFonts w:ascii="Verdana" w:hAnsi="Verdana" w:cstheme="minorHAnsi"/>
          <w:bCs/>
        </w:rPr>
      </w:pPr>
      <w:r w:rsidRPr="0062616C">
        <w:rPr>
          <w:rFonts w:ascii="Verdana" w:hAnsi="Verdana"/>
          <w:noProof/>
        </w:rPr>
        <w:drawing>
          <wp:anchor distT="0" distB="0" distL="114300" distR="114300" simplePos="0" relativeHeight="251661312" behindDoc="0" locked="0" layoutInCell="1" allowOverlap="1" wp14:anchorId="3A268E43" wp14:editId="5BA8354A">
            <wp:simplePos x="0" y="0"/>
            <wp:positionH relativeFrom="column">
              <wp:posOffset>0</wp:posOffset>
            </wp:positionH>
            <wp:positionV relativeFrom="paragraph">
              <wp:posOffset>-1270</wp:posOffset>
            </wp:positionV>
            <wp:extent cx="1838325" cy="2757488"/>
            <wp:effectExtent l="0" t="0" r="0" b="5080"/>
            <wp:wrapSquare wrapText="bothSides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27574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23A7E" w:rsidRPr="0062616C">
        <w:rPr>
          <w:rFonts w:ascii="Verdana" w:hAnsi="Verdana" w:cstheme="minorHAnsi"/>
          <w:bCs/>
        </w:rPr>
        <w:t>In der ursprünglichen Halle des Herstellers von Wachs</w:t>
      </w:r>
      <w:r w:rsidR="0062616C" w:rsidRPr="0062616C">
        <w:rPr>
          <w:rFonts w:ascii="Verdana" w:hAnsi="Verdana" w:cstheme="minorHAnsi"/>
          <w:bCs/>
        </w:rPr>
        <w:t>a</w:t>
      </w:r>
      <w:r w:rsidR="00E23A7E" w:rsidRPr="0062616C">
        <w:rPr>
          <w:rFonts w:ascii="Verdana" w:hAnsi="Verdana" w:cstheme="minorHAnsi"/>
          <w:bCs/>
        </w:rPr>
        <w:t xml:space="preserve">dditiven </w:t>
      </w:r>
      <w:r w:rsidR="00473102" w:rsidRPr="0062616C">
        <w:rPr>
          <w:rFonts w:ascii="Verdana" w:hAnsi="Verdana" w:cstheme="minorHAnsi"/>
          <w:bCs/>
        </w:rPr>
        <w:t xml:space="preserve">stehen </w:t>
      </w:r>
      <w:r w:rsidR="00E23A7E" w:rsidRPr="0062616C">
        <w:rPr>
          <w:rFonts w:ascii="Verdana" w:hAnsi="Verdana" w:cstheme="minorHAnsi"/>
          <w:bCs/>
        </w:rPr>
        <w:t xml:space="preserve">nun zwei neue </w:t>
      </w:r>
      <w:r w:rsidR="006000A4" w:rsidRPr="0062616C">
        <w:rPr>
          <w:rFonts w:ascii="Verdana" w:hAnsi="Verdana" w:cstheme="minorHAnsi"/>
          <w:bCs/>
        </w:rPr>
        <w:t>Kunststoffg</w:t>
      </w:r>
      <w:r w:rsidR="00E23A7E" w:rsidRPr="0062616C">
        <w:rPr>
          <w:rFonts w:ascii="Verdana" w:hAnsi="Verdana" w:cstheme="minorHAnsi"/>
          <w:bCs/>
        </w:rPr>
        <w:t xml:space="preserve">ranulat-Silos von A.B.S. </w:t>
      </w:r>
      <w:r w:rsidR="009F65DA" w:rsidRPr="0062616C">
        <w:rPr>
          <w:rFonts w:ascii="Verdana" w:hAnsi="Verdana" w:cstheme="minorHAnsi"/>
          <w:bCs/>
        </w:rPr>
        <w:t xml:space="preserve">- </w:t>
      </w:r>
      <w:r w:rsidR="0062616C" w:rsidRPr="0062616C">
        <w:rPr>
          <w:rFonts w:ascii="Verdana" w:hAnsi="Verdana" w:cstheme="minorHAnsi"/>
          <w:bCs/>
        </w:rPr>
        <w:t>fünf</w:t>
      </w:r>
      <w:r w:rsidR="002F72C5" w:rsidRPr="0062616C">
        <w:rPr>
          <w:rFonts w:ascii="Verdana" w:hAnsi="Verdana" w:cstheme="minorHAnsi"/>
          <w:bCs/>
        </w:rPr>
        <w:t xml:space="preserve"> weitere</w:t>
      </w:r>
      <w:r w:rsidR="00C451C7" w:rsidRPr="0062616C">
        <w:rPr>
          <w:rFonts w:ascii="Verdana" w:hAnsi="Verdana" w:cstheme="minorHAnsi"/>
          <w:bCs/>
        </w:rPr>
        <w:t xml:space="preserve"> sind in der neuen Halle installiert</w:t>
      </w:r>
      <w:r w:rsidR="002F72C5" w:rsidRPr="0062616C">
        <w:rPr>
          <w:rFonts w:ascii="Verdana" w:hAnsi="Verdana" w:cstheme="minorHAnsi"/>
          <w:bCs/>
        </w:rPr>
        <w:t xml:space="preserve">. Alle </w:t>
      </w:r>
      <w:r w:rsidR="00F37AAB" w:rsidRPr="0062616C">
        <w:rPr>
          <w:rFonts w:ascii="Verdana" w:hAnsi="Verdana" w:cstheme="minorHAnsi"/>
          <w:bCs/>
        </w:rPr>
        <w:t xml:space="preserve">Flex-Silos </w:t>
      </w:r>
      <w:r w:rsidR="002F72C5" w:rsidRPr="0062616C">
        <w:rPr>
          <w:rFonts w:ascii="Verdana" w:hAnsi="Verdana" w:cstheme="minorHAnsi"/>
          <w:bCs/>
        </w:rPr>
        <w:t xml:space="preserve">sind aus unbeschichtetem, </w:t>
      </w:r>
      <w:r w:rsidR="00473102" w:rsidRPr="0062616C">
        <w:rPr>
          <w:rFonts w:ascii="Verdana" w:hAnsi="Verdana" w:cstheme="minorHAnsi"/>
          <w:bCs/>
        </w:rPr>
        <w:t xml:space="preserve">hochfestem und </w:t>
      </w:r>
      <w:r w:rsidR="002F72C5" w:rsidRPr="0062616C">
        <w:rPr>
          <w:rFonts w:ascii="Verdana" w:hAnsi="Verdana" w:cstheme="minorHAnsi"/>
          <w:bCs/>
        </w:rPr>
        <w:t>elektrisch ableitfähigem Polyestergewebe und hängen in Stahlgestellen. Sie sind jeweils mit einem Füllstandsmelder, Verwiegung</w:t>
      </w:r>
      <w:r w:rsidR="00F37AAB" w:rsidRPr="0062616C">
        <w:rPr>
          <w:rFonts w:ascii="Verdana" w:hAnsi="Verdana" w:cstheme="minorHAnsi"/>
          <w:bCs/>
        </w:rPr>
        <w:t xml:space="preserve">stechnik und Filtersäcken aus Nadelfilz ausgestattet. </w:t>
      </w:r>
      <w:r w:rsidR="00C3602A" w:rsidRPr="0062616C">
        <w:rPr>
          <w:rFonts w:ascii="Verdana" w:hAnsi="Verdana" w:cstheme="minorHAnsi"/>
          <w:bCs/>
        </w:rPr>
        <w:t xml:space="preserve">Während bei landwirtschaftlichen Silos und Holzpelletsilos aus </w:t>
      </w:r>
      <w:r w:rsidR="000F77D6" w:rsidRPr="0062616C">
        <w:rPr>
          <w:rFonts w:ascii="Verdana" w:hAnsi="Verdana" w:cstheme="minorHAnsi"/>
          <w:bCs/>
        </w:rPr>
        <w:t>Gewebe</w:t>
      </w:r>
      <w:r w:rsidR="00C3602A" w:rsidRPr="0062616C">
        <w:rPr>
          <w:rFonts w:ascii="Verdana" w:hAnsi="Verdana" w:cstheme="minorHAnsi"/>
          <w:bCs/>
        </w:rPr>
        <w:t xml:space="preserve"> der </w:t>
      </w:r>
      <w:r w:rsidR="009F65DA" w:rsidRPr="0062616C">
        <w:rPr>
          <w:rFonts w:ascii="Verdana" w:hAnsi="Verdana" w:cstheme="minorHAnsi"/>
          <w:bCs/>
        </w:rPr>
        <w:t>Silod</w:t>
      </w:r>
      <w:r w:rsidR="00C3602A" w:rsidRPr="0062616C">
        <w:rPr>
          <w:rFonts w:ascii="Verdana" w:hAnsi="Verdana" w:cstheme="minorHAnsi"/>
          <w:bCs/>
        </w:rPr>
        <w:t>eckel</w:t>
      </w:r>
      <w:r w:rsidR="006000A4" w:rsidRPr="0062616C">
        <w:rPr>
          <w:rFonts w:ascii="Verdana" w:hAnsi="Verdana" w:cstheme="minorHAnsi"/>
          <w:bCs/>
        </w:rPr>
        <w:t xml:space="preserve"> in der Regel</w:t>
      </w:r>
      <w:r w:rsidR="00C451C7" w:rsidRPr="0062616C">
        <w:rPr>
          <w:rFonts w:ascii="Verdana" w:hAnsi="Verdana" w:cstheme="minorHAnsi"/>
          <w:bCs/>
        </w:rPr>
        <w:t xml:space="preserve"> </w:t>
      </w:r>
      <w:r w:rsidR="00C3602A" w:rsidRPr="0062616C">
        <w:rPr>
          <w:rFonts w:ascii="Verdana" w:hAnsi="Verdana" w:cstheme="minorHAnsi"/>
          <w:bCs/>
        </w:rPr>
        <w:t xml:space="preserve">zur Filterung ausreicht, waren hier Filtersäcke nötig, </w:t>
      </w:r>
      <w:r w:rsidR="00C451C7" w:rsidRPr="0062616C">
        <w:rPr>
          <w:rFonts w:ascii="Verdana" w:hAnsi="Verdana" w:cstheme="minorHAnsi"/>
          <w:bCs/>
        </w:rPr>
        <w:t>um die Filterfläche zu erhöhen</w:t>
      </w:r>
      <w:r w:rsidR="00C3602A" w:rsidRPr="0062616C">
        <w:rPr>
          <w:rFonts w:ascii="Verdana" w:hAnsi="Verdana" w:cstheme="minorHAnsi"/>
          <w:bCs/>
        </w:rPr>
        <w:t xml:space="preserve">. Über sie kann die Förderluft </w:t>
      </w:r>
      <w:r w:rsidR="00A12156" w:rsidRPr="0062616C">
        <w:rPr>
          <w:rFonts w:ascii="Verdana" w:hAnsi="Verdana" w:cstheme="minorHAnsi"/>
          <w:bCs/>
        </w:rPr>
        <w:t xml:space="preserve">staubfrei </w:t>
      </w:r>
      <w:r w:rsidR="00C3602A" w:rsidRPr="0062616C">
        <w:rPr>
          <w:rFonts w:ascii="Verdana" w:hAnsi="Verdana" w:cstheme="minorHAnsi"/>
          <w:bCs/>
        </w:rPr>
        <w:t xml:space="preserve">entweichen. </w:t>
      </w:r>
      <w:r w:rsidR="00F37AAB" w:rsidRPr="0062616C">
        <w:rPr>
          <w:rFonts w:ascii="Verdana" w:hAnsi="Verdana" w:cstheme="minorHAnsi"/>
          <w:bCs/>
        </w:rPr>
        <w:t>Die</w:t>
      </w:r>
      <w:r w:rsidR="006000A4" w:rsidRPr="0062616C">
        <w:rPr>
          <w:rFonts w:ascii="Verdana" w:hAnsi="Verdana" w:cstheme="minorHAnsi"/>
          <w:bCs/>
        </w:rPr>
        <w:t xml:space="preserve"> Daten der</w:t>
      </w:r>
      <w:r w:rsidR="00F37AAB" w:rsidRPr="0062616C">
        <w:rPr>
          <w:rFonts w:ascii="Verdana" w:hAnsi="Verdana" w:cstheme="minorHAnsi"/>
          <w:bCs/>
        </w:rPr>
        <w:t xml:space="preserve"> vier Wägezellen eines jeden Flex-Silos werden im Schaltschrank ausgewertet und das Wägeergebnis auf einem Touchpanel dargestellt. </w:t>
      </w:r>
      <w:r w:rsidR="00E23A7E" w:rsidRPr="0062616C">
        <w:rPr>
          <w:rFonts w:ascii="Verdana" w:hAnsi="Verdana" w:cstheme="minorHAnsi"/>
          <w:bCs/>
        </w:rPr>
        <w:t xml:space="preserve">Diese </w:t>
      </w:r>
      <w:r w:rsidR="00A87906" w:rsidRPr="0062616C">
        <w:rPr>
          <w:rFonts w:ascii="Verdana" w:hAnsi="Verdana" w:cstheme="minorHAnsi"/>
          <w:bCs/>
        </w:rPr>
        <w:t>sieben</w:t>
      </w:r>
      <w:r w:rsidR="00C451C7" w:rsidRPr="0062616C">
        <w:rPr>
          <w:rFonts w:ascii="Verdana" w:hAnsi="Verdana" w:cstheme="minorHAnsi"/>
          <w:bCs/>
        </w:rPr>
        <w:t xml:space="preserve"> </w:t>
      </w:r>
      <w:r w:rsidR="00A87906" w:rsidRPr="0062616C">
        <w:rPr>
          <w:rFonts w:ascii="Verdana" w:hAnsi="Verdana" w:cstheme="minorHAnsi"/>
          <w:bCs/>
        </w:rPr>
        <w:t xml:space="preserve">Rohstoffsilos </w:t>
      </w:r>
      <w:r w:rsidR="00E23A7E" w:rsidRPr="0062616C">
        <w:rPr>
          <w:rFonts w:ascii="Verdana" w:hAnsi="Verdana" w:cstheme="minorHAnsi"/>
          <w:bCs/>
        </w:rPr>
        <w:t xml:space="preserve">dienen als Vorlagesilos und sichern die Materialversorgung für den nachgeschalteten Prozess. </w:t>
      </w:r>
    </w:p>
    <w:p w14:paraId="6D53AF72" w14:textId="77CC5D75" w:rsidR="00443F19" w:rsidRDefault="00AD2D15" w:rsidP="00E23A7E">
      <w:pPr>
        <w:rPr>
          <w:rFonts w:ascii="Verdana" w:hAnsi="Verdana" w:cstheme="minorHAnsi"/>
          <w:bCs/>
        </w:rPr>
      </w:pPr>
      <w:r w:rsidRPr="0062616C">
        <w:rPr>
          <w:rFonts w:ascii="Verdana" w:hAnsi="Verdana" w:cstheme="minorHAnsi"/>
          <w:bCs/>
          <w:noProof/>
        </w:rPr>
        <w:drawing>
          <wp:anchor distT="0" distB="0" distL="114300" distR="114300" simplePos="0" relativeHeight="251659264" behindDoc="0" locked="0" layoutInCell="1" allowOverlap="1" wp14:anchorId="36A6B9C0" wp14:editId="4C5EA710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2057400" cy="1371600"/>
            <wp:effectExtent l="0" t="0" r="0" b="0"/>
            <wp:wrapSquare wrapText="bothSides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23A7E" w:rsidRPr="0062616C">
        <w:rPr>
          <w:rFonts w:ascii="Verdana" w:hAnsi="Verdana" w:cstheme="minorHAnsi"/>
          <w:bCs/>
        </w:rPr>
        <w:t>Der Aufwand zur Umfüllung der Sackware in die</w:t>
      </w:r>
      <w:r w:rsidR="000D0057" w:rsidRPr="0062616C">
        <w:rPr>
          <w:rFonts w:ascii="Verdana" w:hAnsi="Verdana" w:cstheme="minorHAnsi"/>
          <w:bCs/>
        </w:rPr>
        <w:t>se</w:t>
      </w:r>
      <w:r w:rsidR="00E23A7E" w:rsidRPr="0062616C">
        <w:rPr>
          <w:rFonts w:ascii="Verdana" w:hAnsi="Verdana" w:cstheme="minorHAnsi"/>
          <w:bCs/>
        </w:rPr>
        <w:t xml:space="preserve"> neu errichteten Lagersilos wird durch den Einsatz einer vollautomatischen Sackentleerstation auf ein Minimum reduziert. Die Anlage entleert die Säcke in einen </w:t>
      </w:r>
      <w:r w:rsidR="000B5570" w:rsidRPr="0062616C">
        <w:rPr>
          <w:rFonts w:ascii="Verdana" w:hAnsi="Verdana" w:cstheme="minorHAnsi"/>
          <w:bCs/>
        </w:rPr>
        <w:t>Vorlaget</w:t>
      </w:r>
      <w:r w:rsidR="00E23A7E" w:rsidRPr="0062616C">
        <w:rPr>
          <w:rFonts w:ascii="Verdana" w:hAnsi="Verdana" w:cstheme="minorHAnsi"/>
          <w:bCs/>
        </w:rPr>
        <w:t xml:space="preserve">richter. Im Anschluss erfolgt die pneumatische Förderung </w:t>
      </w:r>
      <w:r w:rsidR="0065587A" w:rsidRPr="0062616C">
        <w:rPr>
          <w:rFonts w:ascii="Verdana" w:hAnsi="Verdana" w:cstheme="minorHAnsi"/>
          <w:bCs/>
        </w:rPr>
        <w:t xml:space="preserve">des </w:t>
      </w:r>
      <w:r w:rsidR="000B5570" w:rsidRPr="0062616C">
        <w:rPr>
          <w:rFonts w:ascii="Verdana" w:hAnsi="Verdana" w:cstheme="minorHAnsi"/>
          <w:bCs/>
        </w:rPr>
        <w:t>Kunststoffgranulates</w:t>
      </w:r>
      <w:r w:rsidR="0065587A" w:rsidRPr="0062616C">
        <w:rPr>
          <w:rFonts w:ascii="Verdana" w:hAnsi="Verdana" w:cstheme="minorHAnsi"/>
          <w:bCs/>
        </w:rPr>
        <w:t xml:space="preserve"> </w:t>
      </w:r>
      <w:r w:rsidR="00E23A7E" w:rsidRPr="0062616C">
        <w:rPr>
          <w:rFonts w:ascii="Verdana" w:hAnsi="Verdana" w:cstheme="minorHAnsi"/>
          <w:bCs/>
        </w:rPr>
        <w:t xml:space="preserve">mit einer Förderleistung von bis zu 12 t/h in das ausgewählte Flex-Silo. </w:t>
      </w:r>
      <w:r w:rsidR="00443F19" w:rsidRPr="0062616C">
        <w:rPr>
          <w:rFonts w:ascii="Verdana" w:hAnsi="Verdana" w:cstheme="minorHAnsi"/>
          <w:bCs/>
        </w:rPr>
        <w:t>Die</w:t>
      </w:r>
      <w:r w:rsidR="0062616C">
        <w:rPr>
          <w:rFonts w:ascii="Verdana" w:hAnsi="Verdana" w:cstheme="minorHAnsi"/>
          <w:bCs/>
        </w:rPr>
        <w:t xml:space="preserve"> </w:t>
      </w:r>
      <w:r w:rsidR="00443F19" w:rsidRPr="0062616C">
        <w:rPr>
          <w:rFonts w:ascii="Verdana" w:hAnsi="Verdana" w:cstheme="minorHAnsi"/>
          <w:bCs/>
        </w:rPr>
        <w:t xml:space="preserve">Fördertechnik von der Sackentleerstation zu den Flex-Silos </w:t>
      </w:r>
      <w:r w:rsidR="00C853AD" w:rsidRPr="0062616C">
        <w:rPr>
          <w:rFonts w:ascii="Verdana" w:hAnsi="Verdana" w:cstheme="minorHAnsi"/>
          <w:bCs/>
        </w:rPr>
        <w:t>ist</w:t>
      </w:r>
      <w:r w:rsidR="00A12156" w:rsidRPr="0062616C">
        <w:rPr>
          <w:rFonts w:ascii="Verdana" w:hAnsi="Verdana" w:cstheme="minorHAnsi"/>
          <w:bCs/>
        </w:rPr>
        <w:t xml:space="preserve"> den Anforderungen entsprechend ausgelegt.</w:t>
      </w:r>
      <w:r w:rsidR="00443F19" w:rsidRPr="0062616C">
        <w:rPr>
          <w:rFonts w:ascii="Verdana" w:hAnsi="Verdana" w:cstheme="minorHAnsi"/>
          <w:bCs/>
        </w:rPr>
        <w:t xml:space="preserve"> </w:t>
      </w:r>
    </w:p>
    <w:p w14:paraId="44E9CE9D" w14:textId="762A5C58" w:rsidR="0062616C" w:rsidRPr="0062616C" w:rsidRDefault="0062616C" w:rsidP="00E23A7E">
      <w:pPr>
        <w:rPr>
          <w:rFonts w:ascii="Verdana" w:hAnsi="Verdana" w:cstheme="minorHAnsi"/>
          <w:bCs/>
        </w:rPr>
      </w:pPr>
      <w:r w:rsidRPr="0062616C">
        <w:rPr>
          <w:rFonts w:ascii="Verdana" w:hAnsi="Verdana"/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470EA4D7" wp14:editId="11BBEF0E">
            <wp:simplePos x="0" y="0"/>
            <wp:positionH relativeFrom="margin">
              <wp:posOffset>12700</wp:posOffset>
            </wp:positionH>
            <wp:positionV relativeFrom="paragraph">
              <wp:posOffset>223520</wp:posOffset>
            </wp:positionV>
            <wp:extent cx="1854200" cy="2781300"/>
            <wp:effectExtent l="0" t="0" r="0" b="0"/>
            <wp:wrapSquare wrapText="bothSides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4200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3919FC2" w14:textId="01BB14FB" w:rsidR="00E23A7E" w:rsidRPr="0062616C" w:rsidRDefault="00AD2D15" w:rsidP="00E23A7E">
      <w:pPr>
        <w:rPr>
          <w:rFonts w:ascii="Verdana" w:hAnsi="Verdana" w:cstheme="minorHAnsi"/>
          <w:bCs/>
        </w:rPr>
      </w:pPr>
      <w:r w:rsidRPr="0062616C">
        <w:rPr>
          <w:rFonts w:ascii="Verdana" w:hAnsi="Verdana"/>
          <w:noProof/>
        </w:rPr>
        <w:drawing>
          <wp:anchor distT="0" distB="0" distL="114300" distR="114300" simplePos="0" relativeHeight="251665408" behindDoc="0" locked="0" layoutInCell="1" allowOverlap="1" wp14:anchorId="1D737582" wp14:editId="63FC9BFA">
            <wp:simplePos x="0" y="0"/>
            <wp:positionH relativeFrom="margin">
              <wp:align>right</wp:align>
            </wp:positionH>
            <wp:positionV relativeFrom="paragraph">
              <wp:posOffset>1036320</wp:posOffset>
            </wp:positionV>
            <wp:extent cx="2086610" cy="1390650"/>
            <wp:effectExtent l="0" t="0" r="8890" b="0"/>
            <wp:wrapSquare wrapText="bothSides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6610" cy="1390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74B1D" w:rsidRPr="0062616C">
        <w:rPr>
          <w:rFonts w:ascii="Verdana" w:hAnsi="Verdana" w:cstheme="minorHAnsi"/>
          <w:bCs/>
        </w:rPr>
        <w:t>Der Bediener wählt das zu befüllende Flex-Silo aus und n</w:t>
      </w:r>
      <w:r w:rsidR="00DE70E0" w:rsidRPr="0062616C">
        <w:rPr>
          <w:rFonts w:ascii="Verdana" w:hAnsi="Verdana" w:cstheme="minorHAnsi"/>
          <w:bCs/>
        </w:rPr>
        <w:t>ach einem einfachen Knopfdruck steuert e</w:t>
      </w:r>
      <w:r w:rsidR="00F2104C" w:rsidRPr="0062616C">
        <w:rPr>
          <w:rFonts w:ascii="Verdana" w:hAnsi="Verdana" w:cstheme="minorHAnsi"/>
          <w:bCs/>
        </w:rPr>
        <w:t>in Touchpanel den Befüll</w:t>
      </w:r>
      <w:r w:rsidR="0062616C" w:rsidRPr="0062616C">
        <w:rPr>
          <w:rFonts w:ascii="Verdana" w:hAnsi="Verdana" w:cstheme="minorHAnsi"/>
          <w:bCs/>
        </w:rPr>
        <w:t>p</w:t>
      </w:r>
      <w:r w:rsidR="00F2104C" w:rsidRPr="0062616C">
        <w:rPr>
          <w:rFonts w:ascii="Verdana" w:hAnsi="Verdana" w:cstheme="minorHAnsi"/>
          <w:bCs/>
        </w:rPr>
        <w:t xml:space="preserve">rozess. </w:t>
      </w:r>
      <w:r w:rsidR="00CD55D7" w:rsidRPr="0062616C">
        <w:rPr>
          <w:rFonts w:ascii="Verdana" w:hAnsi="Verdana" w:cstheme="minorHAnsi"/>
          <w:bCs/>
        </w:rPr>
        <w:t xml:space="preserve">Nach </w:t>
      </w:r>
      <w:r w:rsidR="00B74B1D" w:rsidRPr="0062616C">
        <w:rPr>
          <w:rFonts w:ascii="Verdana" w:hAnsi="Verdana" w:cstheme="minorHAnsi"/>
          <w:bCs/>
        </w:rPr>
        <w:t>A</w:t>
      </w:r>
      <w:r w:rsidR="00CD55D7" w:rsidRPr="0062616C">
        <w:rPr>
          <w:rFonts w:ascii="Verdana" w:hAnsi="Verdana" w:cstheme="minorHAnsi"/>
          <w:bCs/>
        </w:rPr>
        <w:t xml:space="preserve">bfrage der Vollmelder schalten die </w:t>
      </w:r>
      <w:r w:rsidR="005B7015" w:rsidRPr="0062616C">
        <w:rPr>
          <w:rFonts w:ascii="Verdana" w:hAnsi="Verdana" w:cstheme="minorHAnsi"/>
          <w:bCs/>
        </w:rPr>
        <w:t>Rohrweichen den Förderweg in das ausgewählte Flex-Silo</w:t>
      </w:r>
      <w:r w:rsidR="000B5570" w:rsidRPr="0062616C">
        <w:rPr>
          <w:rFonts w:ascii="Verdana" w:hAnsi="Verdana" w:cstheme="minorHAnsi"/>
          <w:bCs/>
        </w:rPr>
        <w:t xml:space="preserve"> und das Fördergebläse und die Zellenradschleuse starten. </w:t>
      </w:r>
      <w:r w:rsidR="005B7015" w:rsidRPr="0062616C">
        <w:rPr>
          <w:rFonts w:ascii="Verdana" w:hAnsi="Verdana" w:cstheme="minorHAnsi"/>
          <w:bCs/>
        </w:rPr>
        <w:t xml:space="preserve">Zur Befüllung können mehrere Flex-Silos ausgewählt </w:t>
      </w:r>
      <w:r w:rsidR="00DE70E0" w:rsidRPr="0062616C">
        <w:rPr>
          <w:rFonts w:ascii="Verdana" w:hAnsi="Verdana" w:cstheme="minorHAnsi"/>
          <w:bCs/>
        </w:rPr>
        <w:t>und dann nacheinander befüllt</w:t>
      </w:r>
      <w:r w:rsidR="0062616C" w:rsidRPr="0062616C">
        <w:rPr>
          <w:rFonts w:ascii="Verdana" w:hAnsi="Verdana" w:cstheme="minorHAnsi"/>
          <w:bCs/>
        </w:rPr>
        <w:t xml:space="preserve"> werden</w:t>
      </w:r>
      <w:r w:rsidR="00DE70E0" w:rsidRPr="0062616C">
        <w:rPr>
          <w:rFonts w:ascii="Verdana" w:hAnsi="Verdana" w:cstheme="minorHAnsi"/>
          <w:bCs/>
        </w:rPr>
        <w:t>.</w:t>
      </w:r>
      <w:r w:rsidR="005B7015" w:rsidRPr="0062616C">
        <w:rPr>
          <w:rFonts w:ascii="Verdana" w:hAnsi="Verdana" w:cstheme="minorHAnsi"/>
          <w:bCs/>
        </w:rPr>
        <w:t xml:space="preserve"> </w:t>
      </w:r>
      <w:r w:rsidR="00971340" w:rsidRPr="0062616C">
        <w:rPr>
          <w:rFonts w:ascii="Verdana" w:hAnsi="Verdana" w:cstheme="minorHAnsi"/>
          <w:bCs/>
        </w:rPr>
        <w:t xml:space="preserve">Die Umschaltung von einem auf das andere Flex-Silo erfolgt bei Vollmeldung automatisch. Dazu </w:t>
      </w:r>
      <w:r w:rsidR="00C853AD" w:rsidRPr="0062616C">
        <w:rPr>
          <w:rFonts w:ascii="Verdana" w:hAnsi="Verdana" w:cstheme="minorHAnsi"/>
          <w:bCs/>
        </w:rPr>
        <w:t xml:space="preserve">stoppt </w:t>
      </w:r>
      <w:r w:rsidR="00971340" w:rsidRPr="0062616C">
        <w:rPr>
          <w:rFonts w:ascii="Verdana" w:hAnsi="Verdana" w:cstheme="minorHAnsi"/>
          <w:bCs/>
        </w:rPr>
        <w:t xml:space="preserve">die Zellenradschleuse, um die Weichen auf das nächste Flex-Silo stellen zu können. Dann startet die </w:t>
      </w:r>
      <w:r w:rsidR="00A12156" w:rsidRPr="0062616C">
        <w:rPr>
          <w:rFonts w:ascii="Verdana" w:hAnsi="Verdana" w:cstheme="minorHAnsi"/>
          <w:bCs/>
        </w:rPr>
        <w:t>Z</w:t>
      </w:r>
      <w:r w:rsidR="00971340" w:rsidRPr="0062616C">
        <w:rPr>
          <w:rFonts w:ascii="Verdana" w:hAnsi="Verdana" w:cstheme="minorHAnsi"/>
          <w:bCs/>
        </w:rPr>
        <w:t>ellenradschleuse</w:t>
      </w:r>
      <w:r w:rsidR="00C853AD" w:rsidRPr="0062616C">
        <w:rPr>
          <w:rFonts w:ascii="Verdana" w:hAnsi="Verdana" w:cstheme="minorHAnsi"/>
          <w:bCs/>
        </w:rPr>
        <w:t xml:space="preserve"> </w:t>
      </w:r>
      <w:r w:rsidR="00DE70E0" w:rsidRPr="0062616C">
        <w:rPr>
          <w:rFonts w:ascii="Verdana" w:hAnsi="Verdana" w:cstheme="minorHAnsi"/>
          <w:bCs/>
        </w:rPr>
        <w:t>erneut</w:t>
      </w:r>
      <w:r w:rsidR="00971340" w:rsidRPr="0062616C">
        <w:rPr>
          <w:rFonts w:ascii="Verdana" w:hAnsi="Verdana" w:cstheme="minorHAnsi"/>
          <w:bCs/>
        </w:rPr>
        <w:t>. Sind alle Vollmelder in den ausgewählten Silos belegt, stoppt der Befüllvorgang</w:t>
      </w:r>
      <w:r w:rsidR="00DE70E0" w:rsidRPr="0062616C">
        <w:rPr>
          <w:rFonts w:ascii="Verdana" w:hAnsi="Verdana" w:cstheme="minorHAnsi"/>
          <w:bCs/>
        </w:rPr>
        <w:t xml:space="preserve"> komplett</w:t>
      </w:r>
      <w:r w:rsidR="00971340" w:rsidRPr="0062616C">
        <w:rPr>
          <w:rFonts w:ascii="Verdana" w:hAnsi="Verdana" w:cstheme="minorHAnsi"/>
          <w:bCs/>
        </w:rPr>
        <w:t>.</w:t>
      </w:r>
    </w:p>
    <w:p w14:paraId="0FAFBDC7" w14:textId="216935B3" w:rsidR="00DC0DA3" w:rsidRPr="0062616C" w:rsidRDefault="00971340" w:rsidP="00E23A7E">
      <w:pPr>
        <w:rPr>
          <w:rFonts w:ascii="Verdana" w:hAnsi="Verdana" w:cstheme="minorHAnsi"/>
          <w:bCs/>
        </w:rPr>
      </w:pPr>
      <w:r w:rsidRPr="0062616C">
        <w:rPr>
          <w:rFonts w:ascii="Verdana" w:hAnsi="Verdana" w:cstheme="minorHAnsi"/>
          <w:bCs/>
        </w:rPr>
        <w:t>Die Befüllung der 5 Rohstoffsilos in der neuen Halle läuft über einen langen Weg durch</w:t>
      </w:r>
      <w:r w:rsidR="00A12156" w:rsidRPr="0062616C">
        <w:rPr>
          <w:rFonts w:ascii="Verdana" w:hAnsi="Verdana" w:cstheme="minorHAnsi"/>
          <w:bCs/>
        </w:rPr>
        <w:t xml:space="preserve"> den Außenbereich</w:t>
      </w:r>
      <w:r w:rsidRPr="0062616C">
        <w:rPr>
          <w:rFonts w:ascii="Verdana" w:hAnsi="Verdana" w:cstheme="minorHAnsi"/>
          <w:bCs/>
        </w:rPr>
        <w:t xml:space="preserve">. </w:t>
      </w:r>
      <w:r w:rsidR="00E23A7E" w:rsidRPr="0062616C">
        <w:rPr>
          <w:rFonts w:ascii="Verdana" w:hAnsi="Verdana" w:cstheme="minorHAnsi"/>
          <w:bCs/>
        </w:rPr>
        <w:t>In einer extra errichteten Rohrbrücke verläuft die Förderleitung für die Rohstoffe über 80 Meter zu den Flex-Silos in der neu errichteten Produktionshalle</w:t>
      </w:r>
      <w:r w:rsidRPr="0062616C">
        <w:rPr>
          <w:rFonts w:ascii="Verdana" w:hAnsi="Verdana" w:cstheme="minorHAnsi"/>
          <w:bCs/>
        </w:rPr>
        <w:t>.</w:t>
      </w:r>
      <w:r w:rsidR="008C1A57" w:rsidRPr="0062616C">
        <w:rPr>
          <w:rFonts w:ascii="Verdana" w:hAnsi="Verdana" w:cstheme="minorHAnsi"/>
          <w:bCs/>
        </w:rPr>
        <w:t xml:space="preserve"> Diese Rohrleitungen sind keineswegs sich selbst überlassen. Der Druck in i</w:t>
      </w:r>
      <w:r w:rsidR="00A12156" w:rsidRPr="0062616C">
        <w:rPr>
          <w:rFonts w:ascii="Verdana" w:hAnsi="Verdana" w:cstheme="minorHAnsi"/>
          <w:bCs/>
        </w:rPr>
        <w:t>h</w:t>
      </w:r>
      <w:r w:rsidR="008C1A57" w:rsidRPr="0062616C">
        <w:rPr>
          <w:rFonts w:ascii="Verdana" w:hAnsi="Verdana" w:cstheme="minorHAnsi"/>
          <w:bCs/>
        </w:rPr>
        <w:t xml:space="preserve">nen wird ständig überwacht. Kommt der Druck in den Grenzbereich des maximalen Drucks des Fördergebläses, </w:t>
      </w:r>
      <w:r w:rsidR="00F2104C" w:rsidRPr="0062616C">
        <w:rPr>
          <w:rFonts w:ascii="Verdana" w:hAnsi="Verdana" w:cstheme="minorHAnsi"/>
          <w:bCs/>
        </w:rPr>
        <w:t>stoppt die Zellenr</w:t>
      </w:r>
      <w:r w:rsidR="00C00201" w:rsidRPr="0062616C">
        <w:rPr>
          <w:rFonts w:ascii="Verdana" w:hAnsi="Verdana" w:cstheme="minorHAnsi"/>
          <w:bCs/>
        </w:rPr>
        <w:t>adschleuse</w:t>
      </w:r>
      <w:r w:rsidR="008C1A57" w:rsidRPr="0062616C">
        <w:rPr>
          <w:rFonts w:ascii="Verdana" w:hAnsi="Verdana" w:cstheme="minorHAnsi"/>
          <w:bCs/>
        </w:rPr>
        <w:t>. Jetzt kann die Förderleitung wieder frei geblasen werden.</w:t>
      </w:r>
      <w:r w:rsidR="00DC0DA3" w:rsidRPr="0062616C">
        <w:rPr>
          <w:rFonts w:ascii="Verdana" w:hAnsi="Verdana" w:cstheme="minorHAnsi"/>
          <w:bCs/>
        </w:rPr>
        <w:t xml:space="preserve"> </w:t>
      </w:r>
      <w:r w:rsidR="00F2104C" w:rsidRPr="0062616C">
        <w:rPr>
          <w:rFonts w:ascii="Verdana" w:hAnsi="Verdana" w:cstheme="minorHAnsi"/>
          <w:bCs/>
        </w:rPr>
        <w:t xml:space="preserve">Ist der Druck </w:t>
      </w:r>
      <w:r w:rsidR="00CD55D7" w:rsidRPr="0062616C">
        <w:rPr>
          <w:rFonts w:ascii="Verdana" w:hAnsi="Verdana" w:cstheme="minorHAnsi"/>
          <w:bCs/>
        </w:rPr>
        <w:t>wieder im eingestellten Arbeitsbereich</w:t>
      </w:r>
      <w:r w:rsidR="00F2104C" w:rsidRPr="0062616C">
        <w:rPr>
          <w:rFonts w:ascii="Verdana" w:hAnsi="Verdana" w:cstheme="minorHAnsi"/>
          <w:bCs/>
        </w:rPr>
        <w:t xml:space="preserve">, startet die Zellenradschleuse erneut. Diese </w:t>
      </w:r>
      <w:r w:rsidR="00CD55D7" w:rsidRPr="0062616C">
        <w:rPr>
          <w:rFonts w:ascii="Verdana" w:hAnsi="Verdana" w:cstheme="minorHAnsi"/>
          <w:bCs/>
        </w:rPr>
        <w:t>Überwachung</w:t>
      </w:r>
      <w:r w:rsidR="00F2104C" w:rsidRPr="0062616C">
        <w:rPr>
          <w:rFonts w:ascii="Verdana" w:hAnsi="Verdana" w:cstheme="minorHAnsi"/>
          <w:bCs/>
        </w:rPr>
        <w:t xml:space="preserve"> verhindert zuverlässig die Verstopfung der Förderleitung.</w:t>
      </w:r>
    </w:p>
    <w:p w14:paraId="61C9F6F8" w14:textId="11BEEC01" w:rsidR="00E23A7E" w:rsidRPr="0062616C" w:rsidRDefault="002D3E44" w:rsidP="00E23A7E">
      <w:pPr>
        <w:rPr>
          <w:rFonts w:ascii="Verdana" w:hAnsi="Verdana" w:cstheme="minorHAnsi"/>
          <w:bCs/>
        </w:rPr>
      </w:pPr>
      <w:r w:rsidRPr="0062616C">
        <w:rPr>
          <w:rFonts w:ascii="Verdana" w:hAnsi="Verdana" w:cstheme="minorHAnsi"/>
          <w:bCs/>
          <w:noProof/>
        </w:rPr>
        <w:drawing>
          <wp:anchor distT="0" distB="0" distL="114300" distR="114300" simplePos="0" relativeHeight="251663360" behindDoc="0" locked="0" layoutInCell="1" allowOverlap="1" wp14:anchorId="5677D4C2" wp14:editId="62C343D7">
            <wp:simplePos x="0" y="0"/>
            <wp:positionH relativeFrom="margin">
              <wp:align>right</wp:align>
            </wp:positionH>
            <wp:positionV relativeFrom="paragraph">
              <wp:posOffset>7620</wp:posOffset>
            </wp:positionV>
            <wp:extent cx="2095500" cy="1396933"/>
            <wp:effectExtent l="0" t="0" r="0" b="0"/>
            <wp:wrapSquare wrapText="bothSides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13969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97D7E" w:rsidRPr="0062616C">
        <w:rPr>
          <w:rFonts w:ascii="Verdana" w:hAnsi="Verdana" w:cstheme="minorHAnsi"/>
          <w:bCs/>
        </w:rPr>
        <w:t>Die Entnahme aus den Rohstoffsilos</w:t>
      </w:r>
      <w:r w:rsidR="0093351D" w:rsidRPr="0062616C">
        <w:rPr>
          <w:rFonts w:ascii="Verdana" w:hAnsi="Verdana" w:cstheme="minorHAnsi"/>
          <w:bCs/>
        </w:rPr>
        <w:t xml:space="preserve"> steuert das Touchpanel ebenfalls.</w:t>
      </w:r>
      <w:r w:rsidR="00597D7E" w:rsidRPr="0062616C">
        <w:rPr>
          <w:rFonts w:ascii="Verdana" w:hAnsi="Verdana" w:cstheme="minorHAnsi"/>
          <w:bCs/>
        </w:rPr>
        <w:t xml:space="preserve"> An diesem werden ein oder mehrere Silos</w:t>
      </w:r>
      <w:r w:rsidR="00385871" w:rsidRPr="0062616C">
        <w:rPr>
          <w:rFonts w:ascii="Verdana" w:hAnsi="Verdana" w:cstheme="minorHAnsi"/>
          <w:bCs/>
        </w:rPr>
        <w:t xml:space="preserve"> zur Entnahme angewählt</w:t>
      </w:r>
      <w:r w:rsidR="00DE4280" w:rsidRPr="0062616C">
        <w:rPr>
          <w:rFonts w:ascii="Verdana" w:hAnsi="Verdana" w:cstheme="minorHAnsi"/>
          <w:bCs/>
        </w:rPr>
        <w:t xml:space="preserve"> und daraufhin die </w:t>
      </w:r>
      <w:r w:rsidR="00597D7E" w:rsidRPr="0062616C">
        <w:rPr>
          <w:rFonts w:ascii="Verdana" w:hAnsi="Verdana" w:cstheme="minorHAnsi"/>
          <w:bCs/>
        </w:rPr>
        <w:t>Rohrweichen</w:t>
      </w:r>
      <w:r w:rsidR="00DE4280" w:rsidRPr="0062616C">
        <w:rPr>
          <w:rFonts w:ascii="Verdana" w:hAnsi="Verdana" w:cstheme="minorHAnsi"/>
          <w:bCs/>
        </w:rPr>
        <w:t xml:space="preserve"> entsprechend</w:t>
      </w:r>
      <w:r w:rsidR="00597D7E" w:rsidRPr="0062616C">
        <w:rPr>
          <w:rFonts w:ascii="Verdana" w:hAnsi="Verdana" w:cstheme="minorHAnsi"/>
          <w:bCs/>
        </w:rPr>
        <w:t xml:space="preserve"> gestellt.</w:t>
      </w:r>
      <w:r w:rsidR="0093351D" w:rsidRPr="0062616C">
        <w:rPr>
          <w:rFonts w:ascii="Verdana" w:hAnsi="Verdana" w:cstheme="minorHAnsi"/>
          <w:bCs/>
        </w:rPr>
        <w:t xml:space="preserve"> </w:t>
      </w:r>
      <w:r w:rsidR="00597D7E" w:rsidRPr="0062616C">
        <w:rPr>
          <w:rFonts w:ascii="Verdana" w:hAnsi="Verdana" w:cstheme="minorHAnsi"/>
          <w:bCs/>
        </w:rPr>
        <w:t xml:space="preserve">Wenn der Förderweg steht, erfolgt die Freigabe </w:t>
      </w:r>
      <w:r w:rsidR="00262DB7" w:rsidRPr="0062616C">
        <w:rPr>
          <w:rFonts w:ascii="Verdana" w:hAnsi="Verdana" w:cstheme="minorHAnsi"/>
          <w:bCs/>
        </w:rPr>
        <w:t>zur Entnahme durch ein Vakuumfördergerät</w:t>
      </w:r>
      <w:r w:rsidR="00E33D54" w:rsidRPr="0062616C">
        <w:rPr>
          <w:rFonts w:ascii="Verdana" w:hAnsi="Verdana" w:cstheme="minorHAnsi"/>
          <w:bCs/>
        </w:rPr>
        <w:t>. Durch dieses wird das Granulat</w:t>
      </w:r>
      <w:r w:rsidR="00E23A7E" w:rsidRPr="0062616C">
        <w:rPr>
          <w:rFonts w:ascii="Verdana" w:hAnsi="Verdana" w:cstheme="minorHAnsi"/>
          <w:bCs/>
        </w:rPr>
        <w:t xml:space="preserve"> zu zwei Extrudern befördert und nach weiteren Verfahren final in zwei Sprühtürmen bearbeitet. </w:t>
      </w:r>
    </w:p>
    <w:p w14:paraId="7BDC6122" w14:textId="61A9AB93" w:rsidR="005361E6" w:rsidRPr="0062616C" w:rsidRDefault="0093351D" w:rsidP="00E23A7E">
      <w:pPr>
        <w:rPr>
          <w:rFonts w:ascii="Verdana" w:hAnsi="Verdana" w:cstheme="minorHAnsi"/>
          <w:bCs/>
        </w:rPr>
      </w:pPr>
      <w:r w:rsidRPr="0062616C">
        <w:rPr>
          <w:rFonts w:ascii="Verdana" w:hAnsi="Verdana" w:cstheme="minorHAnsi"/>
          <w:bCs/>
        </w:rPr>
        <w:t xml:space="preserve">Nach den Sprühtürmen </w:t>
      </w:r>
      <w:r w:rsidR="00D85827" w:rsidRPr="0062616C">
        <w:rPr>
          <w:rFonts w:ascii="Verdana" w:hAnsi="Verdana" w:cstheme="minorHAnsi"/>
          <w:bCs/>
        </w:rPr>
        <w:t>gelangt</w:t>
      </w:r>
      <w:r w:rsidR="00E23A7E" w:rsidRPr="0062616C">
        <w:rPr>
          <w:rFonts w:ascii="Verdana" w:hAnsi="Verdana" w:cstheme="minorHAnsi"/>
          <w:bCs/>
        </w:rPr>
        <w:t xml:space="preserve"> das fertige Produkt über</w:t>
      </w:r>
      <w:r w:rsidR="006D011A" w:rsidRPr="0062616C">
        <w:rPr>
          <w:rFonts w:ascii="Verdana" w:hAnsi="Verdana" w:cstheme="minorHAnsi"/>
          <w:bCs/>
        </w:rPr>
        <w:t xml:space="preserve"> eine Saugförderung</w:t>
      </w:r>
      <w:r w:rsidR="00E23A7E" w:rsidRPr="0062616C">
        <w:rPr>
          <w:rFonts w:ascii="Verdana" w:hAnsi="Verdana" w:cstheme="minorHAnsi"/>
          <w:bCs/>
        </w:rPr>
        <w:t xml:space="preserve"> in 4 </w:t>
      </w:r>
      <w:r w:rsidR="006D011A" w:rsidRPr="0062616C">
        <w:rPr>
          <w:rFonts w:ascii="Verdana" w:hAnsi="Verdana" w:cstheme="minorHAnsi"/>
          <w:bCs/>
        </w:rPr>
        <w:t>weitere</w:t>
      </w:r>
      <w:r w:rsidR="00D85827" w:rsidRPr="0062616C">
        <w:rPr>
          <w:rFonts w:ascii="Verdana" w:hAnsi="Verdana" w:cstheme="minorHAnsi"/>
          <w:bCs/>
        </w:rPr>
        <w:t xml:space="preserve"> </w:t>
      </w:r>
      <w:r w:rsidR="00E23A7E" w:rsidRPr="0062616C">
        <w:rPr>
          <w:rFonts w:ascii="Verdana" w:hAnsi="Verdana" w:cstheme="minorHAnsi"/>
          <w:bCs/>
        </w:rPr>
        <w:t>A.B.S-Fertigwarensilos</w:t>
      </w:r>
      <w:r w:rsidR="005361E6" w:rsidRPr="0062616C">
        <w:rPr>
          <w:rFonts w:ascii="Verdana" w:hAnsi="Verdana" w:cstheme="minorHAnsi"/>
          <w:bCs/>
        </w:rPr>
        <w:t xml:space="preserve">. </w:t>
      </w:r>
      <w:r w:rsidR="00DF64BE" w:rsidRPr="0062616C">
        <w:rPr>
          <w:rFonts w:ascii="Verdana" w:hAnsi="Verdana" w:cstheme="minorHAnsi"/>
          <w:bCs/>
        </w:rPr>
        <w:t>Die</w:t>
      </w:r>
      <w:r w:rsidR="006D011A" w:rsidRPr="0062616C">
        <w:rPr>
          <w:rFonts w:ascii="Verdana" w:hAnsi="Verdana" w:cstheme="minorHAnsi"/>
          <w:bCs/>
        </w:rPr>
        <w:t xml:space="preserve"> dafür eingesetzten</w:t>
      </w:r>
      <w:r w:rsidR="00DF64BE" w:rsidRPr="0062616C">
        <w:rPr>
          <w:rFonts w:ascii="Verdana" w:hAnsi="Verdana" w:cstheme="minorHAnsi"/>
          <w:bCs/>
        </w:rPr>
        <w:t xml:space="preserve"> Abscheider </w:t>
      </w:r>
      <w:r w:rsidR="00385871" w:rsidRPr="0062616C">
        <w:rPr>
          <w:rFonts w:ascii="Verdana" w:hAnsi="Verdana" w:cstheme="minorHAnsi"/>
          <w:bCs/>
        </w:rPr>
        <w:t>trennen</w:t>
      </w:r>
      <w:r w:rsidR="00DF64BE" w:rsidRPr="0062616C">
        <w:rPr>
          <w:rFonts w:ascii="Verdana" w:hAnsi="Verdana" w:cstheme="minorHAnsi"/>
          <w:bCs/>
        </w:rPr>
        <w:t xml:space="preserve"> das bearbeitete Produkt von der </w:t>
      </w:r>
      <w:r w:rsidR="00385871" w:rsidRPr="0062616C">
        <w:rPr>
          <w:rFonts w:ascii="Verdana" w:hAnsi="Verdana" w:cstheme="minorHAnsi"/>
          <w:bCs/>
        </w:rPr>
        <w:t xml:space="preserve">Förderluft </w:t>
      </w:r>
      <w:r w:rsidR="00DF64BE" w:rsidRPr="0062616C">
        <w:rPr>
          <w:rFonts w:ascii="Verdana" w:hAnsi="Verdana" w:cstheme="minorHAnsi"/>
          <w:bCs/>
        </w:rPr>
        <w:t xml:space="preserve">und </w:t>
      </w:r>
      <w:r w:rsidR="00385871" w:rsidRPr="0062616C">
        <w:rPr>
          <w:rFonts w:ascii="Verdana" w:hAnsi="Verdana" w:cstheme="minorHAnsi"/>
          <w:bCs/>
        </w:rPr>
        <w:t>haben eine Leistung von</w:t>
      </w:r>
      <w:r w:rsidR="00DF64BE" w:rsidRPr="0062616C">
        <w:rPr>
          <w:rFonts w:ascii="Verdana" w:hAnsi="Verdana" w:cstheme="minorHAnsi"/>
          <w:bCs/>
        </w:rPr>
        <w:t xml:space="preserve"> 500-600 kg pro Stunde. </w:t>
      </w:r>
    </w:p>
    <w:p w14:paraId="362220EE" w14:textId="5DE7131C" w:rsidR="00802ED4" w:rsidRPr="0062616C" w:rsidRDefault="00AD2D15" w:rsidP="00802ED4">
      <w:pPr>
        <w:rPr>
          <w:rFonts w:ascii="Verdana" w:hAnsi="Verdana" w:cstheme="minorHAnsi"/>
          <w:bCs/>
        </w:rPr>
      </w:pPr>
      <w:r w:rsidRPr="0062616C">
        <w:rPr>
          <w:rFonts w:ascii="Verdana" w:hAnsi="Verdana"/>
          <w:noProof/>
        </w:rPr>
        <w:lastRenderedPageBreak/>
        <w:drawing>
          <wp:anchor distT="0" distB="0" distL="114300" distR="114300" simplePos="0" relativeHeight="251664384" behindDoc="0" locked="0" layoutInCell="1" allowOverlap="1" wp14:anchorId="3E4873B8" wp14:editId="39A82E2E">
            <wp:simplePos x="0" y="0"/>
            <wp:positionH relativeFrom="margin">
              <wp:align>left</wp:align>
            </wp:positionH>
            <wp:positionV relativeFrom="paragraph">
              <wp:posOffset>12065</wp:posOffset>
            </wp:positionV>
            <wp:extent cx="2638425" cy="1758315"/>
            <wp:effectExtent l="0" t="0" r="0" b="0"/>
            <wp:wrapSquare wrapText="bothSides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037" cy="17608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361E6" w:rsidRPr="0062616C">
        <w:rPr>
          <w:rFonts w:ascii="Verdana" w:hAnsi="Verdana" w:cstheme="minorHAnsi"/>
          <w:bCs/>
        </w:rPr>
        <w:t xml:space="preserve">Da das fertige Produkt anders als das </w:t>
      </w:r>
      <w:r w:rsidR="00802ED4" w:rsidRPr="0062616C">
        <w:rPr>
          <w:rFonts w:ascii="Verdana" w:hAnsi="Verdana" w:cstheme="minorHAnsi"/>
          <w:bCs/>
        </w:rPr>
        <w:t>Granulat</w:t>
      </w:r>
      <w:r w:rsidR="005361E6" w:rsidRPr="0062616C">
        <w:rPr>
          <w:rFonts w:ascii="Verdana" w:hAnsi="Verdana" w:cstheme="minorHAnsi"/>
          <w:bCs/>
        </w:rPr>
        <w:t xml:space="preserve"> </w:t>
      </w:r>
      <w:r w:rsidR="00360183" w:rsidRPr="0062616C">
        <w:rPr>
          <w:rFonts w:ascii="Verdana" w:hAnsi="Verdana" w:cstheme="minorHAnsi"/>
          <w:bCs/>
        </w:rPr>
        <w:t>schwierig a</w:t>
      </w:r>
      <w:r w:rsidR="00385871" w:rsidRPr="0062616C">
        <w:rPr>
          <w:rFonts w:ascii="Verdana" w:hAnsi="Verdana" w:cstheme="minorHAnsi"/>
          <w:bCs/>
        </w:rPr>
        <w:t>usläuft</w:t>
      </w:r>
      <w:r w:rsidR="005361E6" w:rsidRPr="0062616C">
        <w:rPr>
          <w:rFonts w:ascii="Verdana" w:hAnsi="Verdana" w:cstheme="minorHAnsi"/>
          <w:bCs/>
        </w:rPr>
        <w:t xml:space="preserve">, </w:t>
      </w:r>
      <w:r w:rsidR="00802ED4" w:rsidRPr="0062616C">
        <w:rPr>
          <w:rFonts w:ascii="Verdana" w:hAnsi="Verdana" w:cstheme="minorHAnsi"/>
          <w:bCs/>
        </w:rPr>
        <w:t xml:space="preserve">muss bei der Entnahme nachgeholfen werden. </w:t>
      </w:r>
      <w:r w:rsidR="00E23A7E" w:rsidRPr="0062616C">
        <w:rPr>
          <w:rFonts w:ascii="Verdana" w:hAnsi="Verdana" w:cstheme="minorHAnsi"/>
          <w:bCs/>
        </w:rPr>
        <w:t>Um Brückenbildung zu vermeiden und einen sicheren Auslauf zu gewähren, sind die A.B.S.-Fertigwarensilos hier mit Vibrationsböden und Rüttelmotoren ausgestattet. Zellenradschleusen dosieren das Produkt im richtigen Verhältnis zur Förderluft in die</w:t>
      </w:r>
      <w:r w:rsidR="00D22481" w:rsidRPr="0062616C">
        <w:rPr>
          <w:rFonts w:ascii="Verdana" w:hAnsi="Verdana" w:cstheme="minorHAnsi"/>
          <w:bCs/>
        </w:rPr>
        <w:t xml:space="preserve"> Saugförderung</w:t>
      </w:r>
      <w:r w:rsidR="00E23A7E" w:rsidRPr="0062616C">
        <w:rPr>
          <w:rFonts w:ascii="Verdana" w:hAnsi="Verdana" w:cstheme="minorHAnsi"/>
          <w:bCs/>
        </w:rPr>
        <w:t xml:space="preserve"> ein und garantieren so optimale Fließbedingungen.</w:t>
      </w:r>
      <w:r w:rsidR="00802ED4" w:rsidRPr="0062616C">
        <w:rPr>
          <w:rFonts w:ascii="Verdana" w:hAnsi="Verdana" w:cstheme="minorHAnsi"/>
          <w:bCs/>
        </w:rPr>
        <w:t xml:space="preserve"> </w:t>
      </w:r>
    </w:p>
    <w:p w14:paraId="04126FB8" w14:textId="3B20E2B5" w:rsidR="00802ED4" w:rsidRPr="0062616C" w:rsidRDefault="00802ED4" w:rsidP="00802ED4">
      <w:pPr>
        <w:rPr>
          <w:rFonts w:ascii="Verdana" w:hAnsi="Verdana" w:cstheme="minorHAnsi"/>
          <w:bCs/>
        </w:rPr>
      </w:pPr>
      <w:r w:rsidRPr="0062616C">
        <w:rPr>
          <w:rFonts w:ascii="Verdana" w:hAnsi="Verdana" w:cstheme="minorHAnsi"/>
          <w:bCs/>
        </w:rPr>
        <w:t>Mittels zweier leistungsstarker Abscheider, welche 4</w:t>
      </w:r>
      <w:r w:rsidR="0062616C" w:rsidRPr="0062616C">
        <w:rPr>
          <w:rFonts w:ascii="Verdana" w:hAnsi="Verdana" w:cstheme="minorHAnsi"/>
          <w:bCs/>
        </w:rPr>
        <w:t xml:space="preserve"> bis </w:t>
      </w:r>
      <w:r w:rsidRPr="0062616C">
        <w:rPr>
          <w:rFonts w:ascii="Verdana" w:hAnsi="Verdana" w:cstheme="minorHAnsi"/>
          <w:bCs/>
        </w:rPr>
        <w:t>5 t pro Stunde bewältigen, wird das Fertigprodukt entweder der BigBag-Abfüllung oder einer vollautomatischen Sackbefüllstation zugeführt.</w:t>
      </w:r>
    </w:p>
    <w:p w14:paraId="117FE00C" w14:textId="2D7B20F0" w:rsidR="00E23A7E" w:rsidRPr="0062616C" w:rsidRDefault="0062616C" w:rsidP="00E23A7E">
      <w:pPr>
        <w:rPr>
          <w:rFonts w:ascii="Verdana" w:hAnsi="Verdana" w:cstheme="minorHAnsi"/>
          <w:bCs/>
        </w:rPr>
      </w:pPr>
      <w:r w:rsidRPr="0062616C">
        <w:rPr>
          <w:rFonts w:ascii="Verdana" w:hAnsi="Verdana" w:cstheme="minorHAnsi"/>
          <w:bCs/>
          <w:noProof/>
        </w:rPr>
        <w:drawing>
          <wp:anchor distT="0" distB="0" distL="114300" distR="114300" simplePos="0" relativeHeight="251660288" behindDoc="0" locked="0" layoutInCell="1" allowOverlap="1" wp14:anchorId="539643DB" wp14:editId="2D55DCC7">
            <wp:simplePos x="0" y="0"/>
            <wp:positionH relativeFrom="margin">
              <wp:posOffset>4073525</wp:posOffset>
            </wp:positionH>
            <wp:positionV relativeFrom="paragraph">
              <wp:posOffset>269875</wp:posOffset>
            </wp:positionV>
            <wp:extent cx="2381885" cy="3171825"/>
            <wp:effectExtent l="0" t="0" r="0" b="9525"/>
            <wp:wrapSquare wrapText="bothSides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1885" cy="3171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23A7E" w:rsidRPr="0062616C">
        <w:rPr>
          <w:rFonts w:ascii="Verdana" w:hAnsi="Verdana" w:cstheme="minorHAnsi"/>
          <w:bCs/>
        </w:rPr>
        <w:t xml:space="preserve">Die Firma A.B.S. übernahm hier nicht nur die Planung, Herstellung und Montage, sondern auch die komplette elektrische </w:t>
      </w:r>
      <w:r w:rsidR="00C7174E" w:rsidRPr="0062616C">
        <w:rPr>
          <w:rFonts w:ascii="Verdana" w:hAnsi="Verdana" w:cstheme="minorHAnsi"/>
          <w:bCs/>
        </w:rPr>
        <w:t>Installation</w:t>
      </w:r>
      <w:r w:rsidR="00E23A7E" w:rsidRPr="0062616C">
        <w:rPr>
          <w:rFonts w:ascii="Verdana" w:hAnsi="Verdana" w:cstheme="minorHAnsi"/>
          <w:bCs/>
        </w:rPr>
        <w:t xml:space="preserve"> und Steuerung der Anlage. </w:t>
      </w:r>
    </w:p>
    <w:p w14:paraId="75200D3E" w14:textId="151F1F27" w:rsidR="00E23A7E" w:rsidRPr="0062616C" w:rsidRDefault="00E23A7E" w:rsidP="00E23A7E">
      <w:pPr>
        <w:rPr>
          <w:rFonts w:ascii="Verdana" w:hAnsi="Verdana" w:cstheme="minorHAnsi"/>
          <w:bCs/>
        </w:rPr>
      </w:pPr>
      <w:r w:rsidRPr="0062616C">
        <w:rPr>
          <w:rFonts w:ascii="Verdana" w:hAnsi="Verdana" w:cstheme="minorHAnsi"/>
          <w:bCs/>
        </w:rPr>
        <w:t xml:space="preserve">Der Geschäftsleitung Dr. Puhl, Frau Gross und Herrn Keim fiel es nicht schwer, sich ganz in die planerischen Hände der A.B.S. zu begeben. </w:t>
      </w:r>
      <w:r w:rsidR="00360183" w:rsidRPr="0062616C">
        <w:rPr>
          <w:rFonts w:ascii="Verdana" w:hAnsi="Verdana" w:cstheme="minorHAnsi"/>
          <w:bCs/>
        </w:rPr>
        <w:t>Hatten sie zunächst nur vor, einige Rohstoffsilos bei A.B.S. zu bestellen, waren sie schnell von deren Vorschlägen für die Planung einer gesamten Anlage begeistert.</w:t>
      </w:r>
      <w:r w:rsidR="00A165D4" w:rsidRPr="0062616C">
        <w:rPr>
          <w:rFonts w:ascii="Verdana" w:hAnsi="Verdana" w:cstheme="minorHAnsi"/>
          <w:bCs/>
        </w:rPr>
        <w:t xml:space="preserve"> Auch aufgrund guter Erfahrungen aus früheren Projekten</w:t>
      </w:r>
      <w:r w:rsidRPr="0062616C">
        <w:rPr>
          <w:rFonts w:ascii="Verdana" w:hAnsi="Verdana" w:cstheme="minorHAnsi"/>
          <w:bCs/>
        </w:rPr>
        <w:t xml:space="preserve"> entschieden </w:t>
      </w:r>
      <w:r w:rsidR="0062616C" w:rsidRPr="0062616C">
        <w:rPr>
          <w:rFonts w:ascii="Verdana" w:hAnsi="Verdana" w:cstheme="minorHAnsi"/>
          <w:bCs/>
        </w:rPr>
        <w:t>s</w:t>
      </w:r>
      <w:r w:rsidR="00A165D4" w:rsidRPr="0062616C">
        <w:rPr>
          <w:rFonts w:ascii="Verdana" w:hAnsi="Verdana" w:cstheme="minorHAnsi"/>
          <w:bCs/>
        </w:rPr>
        <w:t xml:space="preserve">ie </w:t>
      </w:r>
      <w:r w:rsidRPr="0062616C">
        <w:rPr>
          <w:rFonts w:ascii="Verdana" w:hAnsi="Verdana" w:cstheme="minorHAnsi"/>
          <w:bCs/>
        </w:rPr>
        <w:t>sich nach kurzer Zeit bereits für die Fachleute in der Verfahrenstechnik und sind mit der neuen Anlage sehr zufrieden.</w:t>
      </w:r>
    </w:p>
    <w:p w14:paraId="3E78DBCA" w14:textId="67AB5048" w:rsidR="0062616C" w:rsidRPr="0062616C" w:rsidRDefault="0062616C" w:rsidP="0062616C">
      <w:pPr>
        <w:rPr>
          <w:rFonts w:ascii="Verdana" w:hAnsi="Verdana" w:cstheme="minorHAnsi"/>
        </w:rPr>
      </w:pPr>
      <w:r>
        <w:rPr>
          <w:rFonts w:ascii="Verdana" w:hAnsi="Verdana" w:cstheme="minorHAnsi"/>
        </w:rPr>
        <w:br/>
      </w:r>
      <w:r w:rsidRPr="0062616C">
        <w:rPr>
          <w:rFonts w:ascii="Verdana" w:hAnsi="Verdana" w:cstheme="minorHAnsi"/>
          <w:b/>
          <w:bCs/>
        </w:rPr>
        <w:t>Autor:</w:t>
      </w:r>
      <w:r w:rsidRPr="0062616C">
        <w:rPr>
          <w:rFonts w:ascii="Verdana" w:hAnsi="Verdana" w:cstheme="minorHAnsi"/>
        </w:rPr>
        <w:t xml:space="preserve"> Dipl.-Ing. (FH) Matthias Petzl, technischer Geschäftsführer, A.B.S. Silo- und Förderanlagen GmbH</w:t>
      </w:r>
    </w:p>
    <w:p w14:paraId="772BC86C" w14:textId="77777777" w:rsidR="0062616C" w:rsidRPr="0062616C" w:rsidRDefault="0062616C" w:rsidP="0062616C">
      <w:pPr>
        <w:spacing w:after="0"/>
        <w:jc w:val="both"/>
        <w:rPr>
          <w:rFonts w:ascii="Verdana" w:hAnsi="Verdana"/>
          <w:b/>
          <w:bCs/>
        </w:rPr>
      </w:pPr>
      <w:r w:rsidRPr="0062616C">
        <w:rPr>
          <w:rFonts w:ascii="Verdana" w:hAnsi="Verdana"/>
          <w:b/>
          <w:bCs/>
        </w:rPr>
        <w:t xml:space="preserve">Kontakt: </w:t>
      </w:r>
    </w:p>
    <w:p w14:paraId="65B4E0B0" w14:textId="77777777" w:rsidR="0062616C" w:rsidRPr="0062616C" w:rsidRDefault="0062616C" w:rsidP="0062616C">
      <w:pPr>
        <w:spacing w:after="0"/>
        <w:jc w:val="both"/>
        <w:rPr>
          <w:rFonts w:ascii="Verdana" w:hAnsi="Verdana"/>
        </w:rPr>
      </w:pPr>
      <w:r w:rsidRPr="0062616C">
        <w:rPr>
          <w:rFonts w:ascii="Verdana" w:hAnsi="Verdana"/>
        </w:rPr>
        <w:t>A.B.S. Silo- und Förderanlagen GmbH</w:t>
      </w:r>
    </w:p>
    <w:p w14:paraId="671CB57F" w14:textId="77777777" w:rsidR="0062616C" w:rsidRPr="0062616C" w:rsidRDefault="0062616C" w:rsidP="0062616C">
      <w:pPr>
        <w:spacing w:after="0"/>
        <w:jc w:val="both"/>
        <w:rPr>
          <w:rFonts w:ascii="Verdana" w:hAnsi="Verdana"/>
        </w:rPr>
      </w:pPr>
      <w:r w:rsidRPr="0062616C">
        <w:rPr>
          <w:rFonts w:ascii="Verdana" w:hAnsi="Verdana"/>
        </w:rPr>
        <w:t>Industriepark 100</w:t>
      </w:r>
    </w:p>
    <w:p w14:paraId="536BC91D" w14:textId="77777777" w:rsidR="0062616C" w:rsidRPr="0062616C" w:rsidRDefault="0062616C" w:rsidP="0062616C">
      <w:pPr>
        <w:spacing w:after="0"/>
        <w:jc w:val="both"/>
        <w:rPr>
          <w:rFonts w:ascii="Verdana" w:hAnsi="Verdana"/>
        </w:rPr>
      </w:pPr>
      <w:r w:rsidRPr="0062616C">
        <w:rPr>
          <w:rFonts w:ascii="Verdana" w:hAnsi="Verdana"/>
        </w:rPr>
        <w:t>D-74706 Osterburken</w:t>
      </w:r>
    </w:p>
    <w:p w14:paraId="690F40AA" w14:textId="77777777" w:rsidR="0062616C" w:rsidRPr="0062616C" w:rsidRDefault="0062616C" w:rsidP="0062616C">
      <w:pPr>
        <w:spacing w:after="0"/>
        <w:jc w:val="both"/>
        <w:rPr>
          <w:rFonts w:ascii="Verdana" w:hAnsi="Verdana"/>
        </w:rPr>
      </w:pPr>
      <w:r w:rsidRPr="0062616C">
        <w:rPr>
          <w:rFonts w:ascii="Verdana" w:hAnsi="Verdana"/>
        </w:rPr>
        <w:t>Tel. +49 (0) 62 91/64 22-0; Fax -50</w:t>
      </w:r>
    </w:p>
    <w:p w14:paraId="09309F84" w14:textId="77777777" w:rsidR="0062616C" w:rsidRPr="0062616C" w:rsidRDefault="0062616C" w:rsidP="0062616C">
      <w:pPr>
        <w:spacing w:after="0"/>
        <w:jc w:val="both"/>
        <w:rPr>
          <w:rFonts w:ascii="Verdana" w:hAnsi="Verdana"/>
        </w:rPr>
      </w:pPr>
      <w:r w:rsidRPr="0062616C">
        <w:rPr>
          <w:rFonts w:ascii="Verdana" w:hAnsi="Verdana"/>
        </w:rPr>
        <w:t>Mail:</w:t>
      </w:r>
      <w:r w:rsidRPr="0062616C">
        <w:rPr>
          <w:rFonts w:ascii="Verdana" w:hAnsi="Verdana"/>
        </w:rPr>
        <w:tab/>
      </w:r>
      <w:hyperlink r:id="rId14" w:history="1">
        <w:r w:rsidRPr="0062616C">
          <w:rPr>
            <w:rFonts w:ascii="Verdana" w:hAnsi="Verdana"/>
          </w:rPr>
          <w:t>info@abs-silos.de</w:t>
        </w:r>
      </w:hyperlink>
    </w:p>
    <w:p w14:paraId="296431B1" w14:textId="77777777" w:rsidR="0062616C" w:rsidRPr="0062616C" w:rsidRDefault="0062616C" w:rsidP="0062616C">
      <w:pPr>
        <w:spacing w:after="0"/>
        <w:ind w:left="708" w:hanging="708"/>
        <w:jc w:val="both"/>
        <w:rPr>
          <w:rFonts w:ascii="Verdana" w:hAnsi="Verdana"/>
        </w:rPr>
      </w:pPr>
      <w:r w:rsidRPr="0062616C">
        <w:rPr>
          <w:rFonts w:ascii="Verdana" w:hAnsi="Verdana"/>
        </w:rPr>
        <w:t xml:space="preserve">Web: </w:t>
      </w:r>
      <w:r w:rsidRPr="0062616C">
        <w:rPr>
          <w:rFonts w:ascii="Verdana" w:hAnsi="Verdana"/>
        </w:rPr>
        <w:tab/>
      </w:r>
      <w:hyperlink r:id="rId15" w:history="1">
        <w:r w:rsidRPr="0062616C">
          <w:rPr>
            <w:rFonts w:ascii="Verdana" w:hAnsi="Verdana"/>
          </w:rPr>
          <w:t>www.abs-silos.de</w:t>
        </w:r>
      </w:hyperlink>
      <w:r w:rsidRPr="0062616C">
        <w:rPr>
          <w:rFonts w:ascii="Verdana" w:hAnsi="Verdana"/>
        </w:rPr>
        <w:br/>
        <w:t>www.facebook.com/abs.silos</w:t>
      </w:r>
    </w:p>
    <w:p w14:paraId="03D3299F" w14:textId="77777777" w:rsidR="0062616C" w:rsidRPr="0062616C" w:rsidRDefault="0062616C" w:rsidP="0062616C">
      <w:pPr>
        <w:spacing w:after="0"/>
        <w:jc w:val="both"/>
        <w:rPr>
          <w:rFonts w:ascii="Verdana" w:hAnsi="Verdana"/>
        </w:rPr>
      </w:pPr>
      <w:r w:rsidRPr="0062616C">
        <w:rPr>
          <w:rFonts w:ascii="Verdana" w:hAnsi="Verdana"/>
        </w:rPr>
        <w:tab/>
        <w:t>www.instagram.com/abs_silos/</w:t>
      </w:r>
    </w:p>
    <w:p w14:paraId="56F075D4" w14:textId="77777777" w:rsidR="0062616C" w:rsidRPr="0062616C" w:rsidRDefault="0062616C" w:rsidP="0062616C">
      <w:pPr>
        <w:spacing w:after="0"/>
        <w:jc w:val="both"/>
        <w:rPr>
          <w:rFonts w:ascii="Verdana" w:hAnsi="Verdana"/>
        </w:rPr>
      </w:pPr>
    </w:p>
    <w:p w14:paraId="61E52147" w14:textId="77777777" w:rsidR="0062616C" w:rsidRPr="0062616C" w:rsidRDefault="0062616C" w:rsidP="0062616C">
      <w:pPr>
        <w:spacing w:after="0"/>
        <w:jc w:val="both"/>
        <w:rPr>
          <w:rFonts w:ascii="Verdana" w:hAnsi="Verdana"/>
          <w:b/>
          <w:bCs/>
        </w:rPr>
      </w:pPr>
      <w:r w:rsidRPr="0062616C">
        <w:rPr>
          <w:rFonts w:ascii="Verdana" w:hAnsi="Verdana"/>
          <w:b/>
          <w:bCs/>
        </w:rPr>
        <w:t xml:space="preserve">Rückfragehinweis: </w:t>
      </w:r>
    </w:p>
    <w:p w14:paraId="2E3A83C6" w14:textId="77777777" w:rsidR="0062616C" w:rsidRPr="0062616C" w:rsidRDefault="0062616C" w:rsidP="0062616C">
      <w:pPr>
        <w:spacing w:after="0"/>
        <w:jc w:val="both"/>
        <w:rPr>
          <w:rFonts w:ascii="Verdana" w:hAnsi="Verdana"/>
        </w:rPr>
      </w:pPr>
      <w:r w:rsidRPr="0062616C">
        <w:rPr>
          <w:rFonts w:ascii="Verdana" w:hAnsi="Verdana"/>
        </w:rPr>
        <w:t>Eshra Banschbach, Marketing</w:t>
      </w:r>
    </w:p>
    <w:p w14:paraId="15DE1AC0" w14:textId="77777777" w:rsidR="0062616C" w:rsidRPr="0062616C" w:rsidRDefault="0062616C" w:rsidP="0062616C">
      <w:pPr>
        <w:spacing w:after="0"/>
        <w:jc w:val="both"/>
        <w:rPr>
          <w:rFonts w:ascii="Verdana" w:hAnsi="Verdana"/>
        </w:rPr>
      </w:pPr>
      <w:r w:rsidRPr="0062616C">
        <w:rPr>
          <w:rFonts w:ascii="Verdana" w:hAnsi="Verdana"/>
        </w:rPr>
        <w:t xml:space="preserve">Tel: </w:t>
      </w:r>
      <w:r w:rsidRPr="0062616C">
        <w:rPr>
          <w:rFonts w:ascii="Verdana" w:hAnsi="Verdana"/>
        </w:rPr>
        <w:tab/>
        <w:t>+49 (0) 62 91/64 22-22</w:t>
      </w:r>
    </w:p>
    <w:p w14:paraId="2952FC6E" w14:textId="3233C3BB" w:rsidR="006122E7" w:rsidRPr="0062616C" w:rsidRDefault="0062616C" w:rsidP="0062616C">
      <w:pPr>
        <w:spacing w:after="0"/>
        <w:jc w:val="both"/>
        <w:rPr>
          <w:rFonts w:ascii="Verdana" w:hAnsi="Verdana"/>
        </w:rPr>
      </w:pPr>
      <w:r w:rsidRPr="0062616C">
        <w:rPr>
          <w:rFonts w:ascii="Verdana" w:hAnsi="Verdana"/>
        </w:rPr>
        <w:t>Mail:</w:t>
      </w:r>
      <w:r w:rsidRPr="0062616C">
        <w:rPr>
          <w:rFonts w:ascii="Verdana" w:hAnsi="Verdana"/>
        </w:rPr>
        <w:tab/>
      </w:r>
      <w:hyperlink r:id="rId16" w:history="1">
        <w:r w:rsidRPr="0062616C">
          <w:rPr>
            <w:rStyle w:val="Hyperlink"/>
            <w:rFonts w:ascii="Verdana" w:hAnsi="Verdana"/>
          </w:rPr>
          <w:t>eshra.banschbach@abs-silos.de</w:t>
        </w:r>
      </w:hyperlink>
    </w:p>
    <w:sectPr w:rsidR="006122E7" w:rsidRPr="0062616C" w:rsidSect="00CB683A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/>
      <w:pgMar w:top="3119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E37012" w14:textId="77777777" w:rsidR="00D704D2" w:rsidRDefault="00D704D2" w:rsidP="00D704D2">
      <w:pPr>
        <w:spacing w:after="0" w:line="240" w:lineRule="auto"/>
      </w:pPr>
      <w:r>
        <w:separator/>
      </w:r>
    </w:p>
  </w:endnote>
  <w:endnote w:type="continuationSeparator" w:id="0">
    <w:p w14:paraId="674107F2" w14:textId="77777777" w:rsidR="00D704D2" w:rsidRDefault="00D704D2" w:rsidP="00D704D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6CB993" w14:textId="77777777" w:rsidR="00C93DF2" w:rsidRDefault="00C93DF2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EE2E0D" w14:textId="77777777" w:rsidR="00C93DF2" w:rsidRDefault="00C93DF2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537DD4" w14:textId="77777777" w:rsidR="00C93DF2" w:rsidRDefault="00C93DF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1B0258" w14:textId="77777777" w:rsidR="00D704D2" w:rsidRDefault="00D704D2" w:rsidP="00D704D2">
      <w:pPr>
        <w:spacing w:after="0" w:line="240" w:lineRule="auto"/>
      </w:pPr>
      <w:r>
        <w:separator/>
      </w:r>
    </w:p>
  </w:footnote>
  <w:footnote w:type="continuationSeparator" w:id="0">
    <w:p w14:paraId="67C45151" w14:textId="77777777" w:rsidR="00D704D2" w:rsidRDefault="00D704D2" w:rsidP="00D704D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CE67CB" w14:textId="77777777" w:rsidR="00C93DF2" w:rsidRDefault="00C93DF2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7CC9D7" w14:textId="72EBB08D" w:rsidR="00D704D2" w:rsidRPr="00182DD4" w:rsidRDefault="00D704D2" w:rsidP="00D704D2">
    <w:pPr>
      <w:pStyle w:val="Kopfzeile"/>
      <w:tabs>
        <w:tab w:val="clear" w:pos="4536"/>
      </w:tabs>
      <w:ind w:firstLine="1701"/>
      <w:jc w:val="right"/>
      <w:rPr>
        <w:rFonts w:ascii="Verdana" w:hAnsi="Verdana"/>
        <w:b/>
        <w:color w:val="808080" w:themeColor="background1" w:themeShade="80"/>
      </w:rPr>
    </w:pPr>
    <w:r w:rsidRPr="00182DD4">
      <w:rPr>
        <w:rFonts w:ascii="Verdana" w:hAnsi="Verdana"/>
        <w:noProof/>
      </w:rPr>
      <w:drawing>
        <wp:anchor distT="0" distB="0" distL="114300" distR="114300" simplePos="0" relativeHeight="251658240" behindDoc="1" locked="0" layoutInCell="1" allowOverlap="1" wp14:anchorId="0DCE82CE" wp14:editId="2CB77E27">
          <wp:simplePos x="0" y="0"/>
          <wp:positionH relativeFrom="column">
            <wp:posOffset>8255</wp:posOffset>
          </wp:positionH>
          <wp:positionV relativeFrom="paragraph">
            <wp:posOffset>-107950</wp:posOffset>
          </wp:positionV>
          <wp:extent cx="1334770" cy="1334770"/>
          <wp:effectExtent l="0" t="0" r="0" b="0"/>
          <wp:wrapNone/>
          <wp:docPr id="25" name="Grafik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34770" cy="13347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182DD4">
      <w:rPr>
        <w:rFonts w:ascii="Verdana" w:hAnsi="Verdana"/>
        <w:b/>
        <w:color w:val="808080" w:themeColor="background1" w:themeShade="80"/>
      </w:rPr>
      <w:t xml:space="preserve">PRESSEMELDUNG VOM </w:t>
    </w:r>
    <w:r w:rsidR="0062616C" w:rsidRPr="00182DD4">
      <w:rPr>
        <w:rFonts w:ascii="Verdana" w:hAnsi="Verdana"/>
        <w:b/>
        <w:color w:val="808080" w:themeColor="background1" w:themeShade="80"/>
      </w:rPr>
      <w:t>19.01.2022</w:t>
    </w:r>
  </w:p>
  <w:p w14:paraId="56E103A3" w14:textId="11556C25" w:rsidR="0062616C" w:rsidRPr="00182DD4" w:rsidRDefault="0062616C" w:rsidP="00D704D2">
    <w:pPr>
      <w:pStyle w:val="Kopfzeile"/>
      <w:tabs>
        <w:tab w:val="clear" w:pos="4536"/>
      </w:tabs>
      <w:ind w:firstLine="1701"/>
      <w:jc w:val="right"/>
      <w:rPr>
        <w:rFonts w:ascii="Verdana" w:hAnsi="Verdana"/>
        <w:b/>
        <w:color w:val="808080" w:themeColor="background1" w:themeShade="80"/>
      </w:rPr>
    </w:pPr>
  </w:p>
  <w:p w14:paraId="2D6E6C75" w14:textId="77777777" w:rsidR="00182DD4" w:rsidRPr="00182DD4" w:rsidRDefault="0062616C" w:rsidP="00182DD4">
    <w:pPr>
      <w:pStyle w:val="Kopfzeile"/>
      <w:tabs>
        <w:tab w:val="clear" w:pos="4536"/>
      </w:tabs>
      <w:ind w:firstLine="1701"/>
      <w:jc w:val="right"/>
      <w:rPr>
        <w:rFonts w:ascii="Verdana" w:hAnsi="Verdana"/>
        <w:b/>
        <w:color w:val="808080" w:themeColor="background1" w:themeShade="80"/>
      </w:rPr>
    </w:pPr>
    <w:r w:rsidRPr="00182DD4">
      <w:rPr>
        <w:rFonts w:ascii="Verdana" w:hAnsi="Verdana"/>
        <w:b/>
        <w:color w:val="808080" w:themeColor="background1" w:themeShade="80"/>
      </w:rPr>
      <w:t xml:space="preserve">A.B.S. plante und baute Siloanlage für Rohstoffe und </w:t>
    </w:r>
  </w:p>
  <w:p w14:paraId="15227873" w14:textId="660027DF" w:rsidR="0062616C" w:rsidRPr="00182DD4" w:rsidRDefault="0062616C" w:rsidP="00182DD4">
    <w:pPr>
      <w:pStyle w:val="Kopfzeile"/>
      <w:tabs>
        <w:tab w:val="clear" w:pos="4536"/>
      </w:tabs>
      <w:ind w:firstLine="1701"/>
      <w:jc w:val="right"/>
      <w:rPr>
        <w:rFonts w:ascii="Verdana" w:hAnsi="Verdana"/>
        <w:b/>
        <w:color w:val="808080" w:themeColor="background1" w:themeShade="80"/>
      </w:rPr>
    </w:pPr>
    <w:r w:rsidRPr="00182DD4">
      <w:rPr>
        <w:rFonts w:ascii="Verdana" w:hAnsi="Verdana"/>
        <w:b/>
        <w:color w:val="808080" w:themeColor="background1" w:themeShade="80"/>
      </w:rPr>
      <w:t xml:space="preserve">Fertigprodukte bei </w:t>
    </w:r>
    <w:r w:rsidR="00182DD4" w:rsidRPr="00182DD4">
      <w:rPr>
        <w:rFonts w:ascii="Verdana" w:hAnsi="Verdana"/>
        <w:b/>
        <w:color w:val="808080" w:themeColor="background1" w:themeShade="80"/>
      </w:rPr>
      <w:t>EuroCeras in Polen</w:t>
    </w:r>
  </w:p>
  <w:p w14:paraId="3C580F01" w14:textId="77777777" w:rsidR="00D704D2" w:rsidRPr="00182DD4" w:rsidRDefault="00D704D2" w:rsidP="00D704D2">
    <w:pPr>
      <w:pStyle w:val="Kopfzeile"/>
      <w:tabs>
        <w:tab w:val="clear" w:pos="4536"/>
      </w:tabs>
      <w:ind w:firstLine="1701"/>
      <w:jc w:val="right"/>
      <w:rPr>
        <w:rFonts w:ascii="Verdana" w:hAnsi="Verdana"/>
        <w:b/>
        <w:color w:val="808080" w:themeColor="background1" w:themeShade="80"/>
      </w:rPr>
    </w:pPr>
  </w:p>
  <w:p w14:paraId="1944614C" w14:textId="77777777" w:rsidR="00D704D2" w:rsidRPr="00182DD4" w:rsidRDefault="00D704D2" w:rsidP="00D704D2">
    <w:pPr>
      <w:pStyle w:val="Kopfzeile"/>
      <w:tabs>
        <w:tab w:val="clear" w:pos="4536"/>
      </w:tabs>
      <w:ind w:firstLine="1701"/>
      <w:jc w:val="right"/>
      <w:rPr>
        <w:rFonts w:ascii="Verdana" w:hAnsi="Verdana"/>
        <w:b/>
        <w:color w:val="808080" w:themeColor="background1" w:themeShade="80"/>
      </w:rPr>
    </w:pPr>
    <w:r w:rsidRPr="00182DD4">
      <w:rPr>
        <w:rFonts w:ascii="Verdana" w:hAnsi="Verdana"/>
        <w:b/>
        <w:color w:val="808080" w:themeColor="background1" w:themeShade="80"/>
      </w:rPr>
      <w:t>A.B.S. Silo- und Förderanlagen GmbH</w:t>
    </w:r>
  </w:p>
  <w:p w14:paraId="6F556278" w14:textId="77777777" w:rsidR="00D704D2" w:rsidRPr="00182DD4" w:rsidRDefault="00D704D2" w:rsidP="00D704D2">
    <w:pPr>
      <w:pStyle w:val="Kopfzeile"/>
      <w:tabs>
        <w:tab w:val="clear" w:pos="4536"/>
      </w:tabs>
      <w:ind w:firstLine="1701"/>
      <w:jc w:val="right"/>
      <w:rPr>
        <w:rFonts w:ascii="Verdana" w:hAnsi="Verdana"/>
        <w:b/>
      </w:rPr>
    </w:pPr>
    <w:r w:rsidRPr="00182DD4">
      <w:rPr>
        <w:rFonts w:ascii="Verdana" w:hAnsi="Verdana"/>
        <w:b/>
        <w:color w:val="808080" w:themeColor="background1" w:themeShade="80"/>
      </w:rPr>
      <w:t>74706 Osterburken</w:t>
    </w:r>
  </w:p>
  <w:p w14:paraId="0CDE297D" w14:textId="43351FAE" w:rsidR="00D704D2" w:rsidRDefault="00D704D2">
    <w:pPr>
      <w:pStyle w:val="Kopfzeile"/>
    </w:pPr>
  </w:p>
  <w:p w14:paraId="0C3A3D91" w14:textId="77777777" w:rsidR="00D704D2" w:rsidRDefault="00D704D2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66FB25" w14:textId="77777777" w:rsidR="00C93DF2" w:rsidRDefault="00C93DF2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7212"/>
    <w:rsid w:val="00066A75"/>
    <w:rsid w:val="000B5570"/>
    <w:rsid w:val="000D0057"/>
    <w:rsid w:val="000F77D6"/>
    <w:rsid w:val="00131D21"/>
    <w:rsid w:val="00182DD4"/>
    <w:rsid w:val="001A2DDC"/>
    <w:rsid w:val="00262DB7"/>
    <w:rsid w:val="002D3E44"/>
    <w:rsid w:val="002E5E64"/>
    <w:rsid w:val="002E74DD"/>
    <w:rsid w:val="002F72C5"/>
    <w:rsid w:val="00306920"/>
    <w:rsid w:val="003560C0"/>
    <w:rsid w:val="00360183"/>
    <w:rsid w:val="00385871"/>
    <w:rsid w:val="00404357"/>
    <w:rsid w:val="00443F19"/>
    <w:rsid w:val="00445D44"/>
    <w:rsid w:val="00447A17"/>
    <w:rsid w:val="00473102"/>
    <w:rsid w:val="005006AF"/>
    <w:rsid w:val="005361E6"/>
    <w:rsid w:val="00585F5E"/>
    <w:rsid w:val="00597D7E"/>
    <w:rsid w:val="005B7015"/>
    <w:rsid w:val="005C1103"/>
    <w:rsid w:val="006000A4"/>
    <w:rsid w:val="006122E7"/>
    <w:rsid w:val="0061636F"/>
    <w:rsid w:val="0062616C"/>
    <w:rsid w:val="0065587A"/>
    <w:rsid w:val="006D011A"/>
    <w:rsid w:val="00704E68"/>
    <w:rsid w:val="00721CE0"/>
    <w:rsid w:val="007C586F"/>
    <w:rsid w:val="00802ED4"/>
    <w:rsid w:val="008C1A57"/>
    <w:rsid w:val="0093351D"/>
    <w:rsid w:val="00937212"/>
    <w:rsid w:val="00971340"/>
    <w:rsid w:val="009D49B3"/>
    <w:rsid w:val="009D77AB"/>
    <w:rsid w:val="009F65DA"/>
    <w:rsid w:val="00A12156"/>
    <w:rsid w:val="00A165D4"/>
    <w:rsid w:val="00A87906"/>
    <w:rsid w:val="00AD2D15"/>
    <w:rsid w:val="00B0037B"/>
    <w:rsid w:val="00B22DBA"/>
    <w:rsid w:val="00B34FBD"/>
    <w:rsid w:val="00B74B1D"/>
    <w:rsid w:val="00B76D8B"/>
    <w:rsid w:val="00C00201"/>
    <w:rsid w:val="00C3602A"/>
    <w:rsid w:val="00C451C7"/>
    <w:rsid w:val="00C7174E"/>
    <w:rsid w:val="00C853AD"/>
    <w:rsid w:val="00C93DF2"/>
    <w:rsid w:val="00CB683A"/>
    <w:rsid w:val="00CC2380"/>
    <w:rsid w:val="00CD55D7"/>
    <w:rsid w:val="00D22481"/>
    <w:rsid w:val="00D704D2"/>
    <w:rsid w:val="00D85827"/>
    <w:rsid w:val="00D956C0"/>
    <w:rsid w:val="00DB210A"/>
    <w:rsid w:val="00DC0DA3"/>
    <w:rsid w:val="00DE4280"/>
    <w:rsid w:val="00DE70E0"/>
    <w:rsid w:val="00DF2300"/>
    <w:rsid w:val="00DF64BE"/>
    <w:rsid w:val="00E23A7E"/>
    <w:rsid w:val="00E33D54"/>
    <w:rsid w:val="00E7311D"/>
    <w:rsid w:val="00E81C56"/>
    <w:rsid w:val="00F01269"/>
    <w:rsid w:val="00F061EE"/>
    <w:rsid w:val="00F2104C"/>
    <w:rsid w:val="00F37AAB"/>
    <w:rsid w:val="00FD15D4"/>
    <w:rsid w:val="00FD62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3"/>
    <o:shapelayout v:ext="edit">
      <o:idmap v:ext="edit" data="1"/>
    </o:shapelayout>
  </w:shapeDefaults>
  <w:decimalSymbol w:val=","/>
  <w:listSeparator w:val=";"/>
  <w14:docId w14:val="55C34909"/>
  <w15:chartTrackingRefBased/>
  <w15:docId w15:val="{63B7D305-0C31-4F70-AF90-A2B40983E0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D704D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D704D2"/>
  </w:style>
  <w:style w:type="paragraph" w:styleId="Fuzeile">
    <w:name w:val="footer"/>
    <w:basedOn w:val="Standard"/>
    <w:link w:val="FuzeileZchn"/>
    <w:uiPriority w:val="99"/>
    <w:unhideWhenUsed/>
    <w:rsid w:val="00D704D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D704D2"/>
  </w:style>
  <w:style w:type="character" w:styleId="Hyperlink">
    <w:name w:val="Hyperlink"/>
    <w:basedOn w:val="Absatz-Standardschriftart"/>
    <w:rsid w:val="0062616C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39042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24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eader" Target="header2.xml"/><Relationship Id="rId3" Type="http://schemas.openxmlformats.org/officeDocument/2006/relationships/webSettings" Target="webSettings.xml"/><Relationship Id="rId21" Type="http://schemas.openxmlformats.org/officeDocument/2006/relationships/header" Target="header3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hyperlink" Target="mailto:eshra.banschbach@abs-silos.de" TargetMode="External"/><Relationship Id="rId20" Type="http://schemas.openxmlformats.org/officeDocument/2006/relationships/footer" Target="footer2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hyperlink" Target="http://www.abs-silos.de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yperlink" Target="mailto:info@abs-silos.de" TargetMode="External"/><Relationship Id="rId22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789</Words>
  <Characters>4971</Characters>
  <Application>Microsoft Office Word</Application>
  <DocSecurity>0</DocSecurity>
  <Lines>41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Backeberg, Michaela</dc:creator>
  <cp:keywords/>
  <dc:description/>
  <cp:lastModifiedBy>Banschbach, Eshra</cp:lastModifiedBy>
  <cp:revision>4</cp:revision>
  <cp:lastPrinted>2022-01-19T10:23:00Z</cp:lastPrinted>
  <dcterms:created xsi:type="dcterms:W3CDTF">2022-01-19T10:15:00Z</dcterms:created>
  <dcterms:modified xsi:type="dcterms:W3CDTF">2022-01-19T10:23:00Z</dcterms:modified>
</cp:coreProperties>
</file>